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Минэкономики и терразвития СО от 26.10.2023 N 13-НПА</w:t>
              <w:br/>
              <w:t xml:space="preserve">(ред. от 29.03.2024)</w:t>
              <w:br/>
              <w:t xml:space="preserve">"Об утверждении методических рекомендаций по внедрению порядка проведения процедуры оценки применения обязательных требований, содержащихся в нормативных правовых актах Свердловской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ЭКОНОМИКИ И ТЕРРИТОРИАЛЬНОГО РАЗВИТИЯ</w:t>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октября 2023 г. N 13-НПА</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ВНЕДРЕНИЮ ПОРЯДКА ПРОВЕДЕНИЯ ПРОЦЕДУРЫ</w:t>
      </w:r>
    </w:p>
    <w:p>
      <w:pPr>
        <w:pStyle w:val="2"/>
        <w:jc w:val="center"/>
      </w:pPr>
      <w:r>
        <w:rPr>
          <w:sz w:val="20"/>
        </w:rPr>
        <w:t xml:space="preserve">ОЦЕНКИ ПРИМЕНЕНИЯ ОБЯЗАТЕЛЬНЫХ ТРЕБОВАНИЙ,</w:t>
      </w:r>
    </w:p>
    <w:p>
      <w:pPr>
        <w:pStyle w:val="2"/>
        <w:jc w:val="center"/>
      </w:pPr>
      <w:r>
        <w:rPr>
          <w:sz w:val="20"/>
        </w:rPr>
        <w:t xml:space="preserve">СОДЕРЖАЩИХСЯ В НОРМАТИВНЫХ ПРАВОВЫХ АКТАХ</w:t>
      </w:r>
    </w:p>
    <w:p>
      <w:pPr>
        <w:pStyle w:val="2"/>
        <w:jc w:val="center"/>
      </w:pPr>
      <w:r>
        <w:rPr>
          <w:sz w:val="20"/>
        </w:rPr>
        <w:t xml:space="preserve">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color w:val="392c69"/>
              </w:rPr>
              <w:t xml:space="preserve"> Минэкономики и терразвития СО от 29.03.2024 N 5-НПА)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Областной закон от 10.03.1999 N 4-ОЗ (ред. от 24.05.2023) &quot;О правовых актах в Свердловской области&quot; (принят Областной Думой Законодательного Собрания Свердловской области 16.02.1999) (с изм. и доп., вступающими в силу с 01.09.2023) {КонсультантПлюс}">
        <w:r>
          <w:rPr>
            <w:sz w:val="20"/>
            <w:color w:val="0000ff"/>
          </w:rPr>
          <w:t xml:space="preserve">статьей 101</w:t>
        </w:r>
      </w:hyperlink>
      <w:r>
        <w:rPr>
          <w:sz w:val="20"/>
        </w:rPr>
        <w:t xml:space="preserve"> Областного закона от 10 марта 1999 года N 4-ОЗ "О правовых актах в Свердловской области", </w:t>
      </w:r>
      <w:hyperlink w:history="0" r:id="rId9"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Постановлением</w:t>
        </w:r>
      </w:hyperlink>
      <w:r>
        <w:rPr>
          <w:sz w:val="20"/>
        </w:rPr>
        <w:t xml:space="preserve"> Правительства Свердловской области от 09.03.2023 N 154-ПП "Об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 в целях совершенствования и повышения качества нормативной правовой базы Свердловской области, регламентирующей процедуры оценки применения обязательных требований, содержащихся в нормативных правовых актах Свердловской области, приказываю:</w:t>
      </w:r>
    </w:p>
    <w:p>
      <w:pPr>
        <w:pStyle w:val="0"/>
        <w:spacing w:before="200" w:line-rule="auto"/>
        <w:ind w:firstLine="540"/>
        <w:jc w:val="both"/>
      </w:pPr>
      <w:r>
        <w:rPr>
          <w:sz w:val="20"/>
        </w:rPr>
        <w:t xml:space="preserve">1. Утвердить методические </w:t>
      </w:r>
      <w:hyperlink w:history="0" w:anchor="P40" w:tooltip="МЕТОДИЧЕСКИЕ РЕКОМЕНДАЦИИ">
        <w:r>
          <w:rPr>
            <w:sz w:val="20"/>
            <w:color w:val="0000ff"/>
          </w:rPr>
          <w:t xml:space="preserve">рекомендации</w:t>
        </w:r>
      </w:hyperlink>
      <w:r>
        <w:rPr>
          <w:sz w:val="20"/>
        </w:rPr>
        <w:t xml:space="preserve"> по внедрению порядка проведения процедуры оценки применения обязательных требований, содержащихся в нормативных правовых актах Свердловской области.</w:t>
      </w:r>
    </w:p>
    <w:p>
      <w:pPr>
        <w:pStyle w:val="0"/>
        <w:spacing w:before="200" w:line-rule="auto"/>
        <w:ind w:firstLine="540"/>
        <w:jc w:val="both"/>
      </w:pPr>
      <w:r>
        <w:rPr>
          <w:sz w:val="20"/>
        </w:rPr>
        <w:t xml:space="preserve">2. Контроль за исполнением данного Приказа возложить на Заместителя Министра экономики и территориального развития Свердловской области Т.В. Гладкову.</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Т.В.ГЛАДКОВА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w:t>
      </w:r>
    </w:p>
    <w:p>
      <w:pPr>
        <w:pStyle w:val="0"/>
        <w:jc w:val="right"/>
      </w:pPr>
      <w:r>
        <w:rPr>
          <w:sz w:val="20"/>
        </w:rPr>
        <w:t xml:space="preserve">Министерства экономики и</w:t>
      </w:r>
    </w:p>
    <w:p>
      <w:pPr>
        <w:pStyle w:val="0"/>
        <w:jc w:val="right"/>
      </w:pPr>
      <w:r>
        <w:rPr>
          <w:sz w:val="20"/>
        </w:rPr>
        <w:t xml:space="preserve">территориального развития</w:t>
      </w:r>
    </w:p>
    <w:p>
      <w:pPr>
        <w:pStyle w:val="0"/>
        <w:jc w:val="right"/>
      </w:pPr>
      <w:r>
        <w:rPr>
          <w:sz w:val="20"/>
        </w:rPr>
        <w:t xml:space="preserve">Свердловской области</w:t>
      </w:r>
    </w:p>
    <w:p>
      <w:pPr>
        <w:pStyle w:val="0"/>
        <w:jc w:val="right"/>
      </w:pPr>
      <w:r>
        <w:rPr>
          <w:sz w:val="20"/>
        </w:rPr>
        <w:t xml:space="preserve">от 26 октября 2023 г. N 13-НПА</w:t>
      </w:r>
    </w:p>
    <w:p>
      <w:pPr>
        <w:pStyle w:val="0"/>
        <w:jc w:val="right"/>
      </w:pPr>
      <w:r>
        <w:rPr>
          <w:sz w:val="20"/>
        </w:rPr>
        <w:t xml:space="preserve">"Об утверждении</w:t>
      </w:r>
    </w:p>
    <w:p>
      <w:pPr>
        <w:pStyle w:val="0"/>
        <w:jc w:val="right"/>
      </w:pPr>
      <w:r>
        <w:rPr>
          <w:sz w:val="20"/>
        </w:rPr>
        <w:t xml:space="preserve">методических рекомендаций</w:t>
      </w:r>
    </w:p>
    <w:p>
      <w:pPr>
        <w:pStyle w:val="0"/>
        <w:jc w:val="right"/>
      </w:pPr>
      <w:r>
        <w:rPr>
          <w:sz w:val="20"/>
        </w:rPr>
        <w:t xml:space="preserve">по внедрению порядка проведения</w:t>
      </w:r>
    </w:p>
    <w:p>
      <w:pPr>
        <w:pStyle w:val="0"/>
        <w:jc w:val="right"/>
      </w:pPr>
      <w:r>
        <w:rPr>
          <w:sz w:val="20"/>
        </w:rPr>
        <w:t xml:space="preserve">процедуры оценки применения</w:t>
      </w:r>
    </w:p>
    <w:p>
      <w:pPr>
        <w:pStyle w:val="0"/>
        <w:jc w:val="right"/>
      </w:pPr>
      <w:r>
        <w:rPr>
          <w:sz w:val="20"/>
        </w:rPr>
        <w:t xml:space="preserve">обязательных требований, содержащихся</w:t>
      </w:r>
    </w:p>
    <w:p>
      <w:pPr>
        <w:pStyle w:val="0"/>
        <w:jc w:val="right"/>
      </w:pPr>
      <w:r>
        <w:rPr>
          <w:sz w:val="20"/>
        </w:rPr>
        <w:t xml:space="preserve">в нормативных правовых актах</w:t>
      </w:r>
    </w:p>
    <w:p>
      <w:pPr>
        <w:pStyle w:val="0"/>
        <w:jc w:val="right"/>
      </w:pPr>
      <w:r>
        <w:rPr>
          <w:sz w:val="20"/>
        </w:rPr>
        <w:t xml:space="preserve">Свердловской области"</w:t>
      </w:r>
    </w:p>
    <w:p>
      <w:pPr>
        <w:pStyle w:val="0"/>
        <w:jc w:val="both"/>
      </w:pPr>
      <w:r>
        <w:rPr>
          <w:sz w:val="20"/>
        </w:rPr>
      </w:r>
    </w:p>
    <w:bookmarkStart w:id="40" w:name="P40"/>
    <w:bookmarkEnd w:id="40"/>
    <w:p>
      <w:pPr>
        <w:pStyle w:val="2"/>
        <w:jc w:val="center"/>
      </w:pPr>
      <w:r>
        <w:rPr>
          <w:sz w:val="20"/>
        </w:rPr>
        <w:t xml:space="preserve">МЕТОДИЧЕСКИЕ РЕКОМЕНДАЦИИ</w:t>
      </w:r>
    </w:p>
    <w:p>
      <w:pPr>
        <w:pStyle w:val="2"/>
        <w:jc w:val="center"/>
      </w:pPr>
      <w:r>
        <w:rPr>
          <w:sz w:val="20"/>
        </w:rPr>
        <w:t xml:space="preserve">ПО ВНЕДРЕНИЮ ПОРЯДКА ПРОВЕДЕНИЯ ПРОЦЕДУРЫ ОЦЕНКИ</w:t>
      </w:r>
    </w:p>
    <w:p>
      <w:pPr>
        <w:pStyle w:val="2"/>
        <w:jc w:val="center"/>
      </w:pPr>
      <w:r>
        <w:rPr>
          <w:sz w:val="20"/>
        </w:rPr>
        <w:t xml:space="preserve">ПРИМЕНЕНИЯ ОБЯЗАТЕЛЬНЫХ ТРЕБОВАНИЙ, СОДЕРЖАЩИХСЯ</w:t>
      </w:r>
    </w:p>
    <w:p>
      <w:pPr>
        <w:pStyle w:val="2"/>
        <w:jc w:val="center"/>
      </w:pPr>
      <w:r>
        <w:rPr>
          <w:sz w:val="20"/>
        </w:rPr>
        <w:t xml:space="preserve">В НОРМАТИВНЫХ ПРАВОВЫХ АКТАХ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color w:val="392c69"/>
              </w:rPr>
              <w:t xml:space="preserve"> Минэкономики и терразвития СО от 29.03.2024 N 5-НПА)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в том числе путем проведения оценки фактического воздействия (далее - методические рекомендации), разработаны в целях методического обеспечения организации и проведения процедуры оценки применения содержащихся в нормативных правовых актах Свердловской области обязательных требований и определяют порядок действий по проведению оценки применения (далее - оценка применения), в том числе путем оценки фактического воздействия (далее - ОФВ), в соответствии с требованиями Федерального </w:t>
      </w:r>
      <w:hyperlink w:history="0" r:id="rId11"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закона</w:t>
        </w:r>
      </w:hyperlink>
      <w:r>
        <w:rPr>
          <w:sz w:val="20"/>
        </w:rPr>
        <w:t xml:space="preserve"> от 31 июля 2020 года N 247-ФЗ "Об обязательных требованиях в Российской Федерации" (далее - Федеральный закон N 247-ФЗ), </w:t>
      </w:r>
      <w:hyperlink w:history="0" r:id="rId12"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Постановления</w:t>
        </w:r>
      </w:hyperlink>
      <w:r>
        <w:rPr>
          <w:sz w:val="20"/>
        </w:rPr>
        <w:t xml:space="preserve"> Правительства Свердловской области от 09.03.2023 N 154-ПП "Об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 (далее - Постановление N 154-ПП), </w:t>
      </w:r>
      <w:hyperlink w:history="0" r:id="rId13" w:tooltip="Постановление Правительства Свердловской области от 26.11.2014 N 1051-ПП (ред. от 03.10.2024)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вместе с &quot;Порядком проведения оценки регулирующего воздействия проектов нормативных правовых актов Свердловской области&quot;, &quot;Порядком размещения документов на сайте в информационно-телекоммуникационной сети &quot;Интернет&quot;, предназначенном для размещения инф {КонсультантПлюс}">
        <w:r>
          <w:rPr>
            <w:sz w:val="20"/>
            <w:color w:val="0000ff"/>
          </w:rPr>
          <w:t xml:space="preserve">Постановления</w:t>
        </w:r>
      </w:hyperlink>
      <w:r>
        <w:rPr>
          <w:sz w:val="20"/>
        </w:rP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Постановление N 1051-ПП).</w:t>
      </w:r>
    </w:p>
    <w:p>
      <w:pPr>
        <w:pStyle w:val="0"/>
        <w:jc w:val="both"/>
      </w:pPr>
      <w:r>
        <w:rPr>
          <w:sz w:val="20"/>
        </w:rPr>
        <w:t xml:space="preserve">(в ред. </w:t>
      </w:r>
      <w:hyperlink w:history="0" r:id="rId14"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rPr>
        <w:t xml:space="preserve"> Минэкономики и терразвития СО от 29.03.2024 N 5-НПА)</w:t>
      </w:r>
    </w:p>
    <w:p>
      <w:pPr>
        <w:pStyle w:val="0"/>
        <w:spacing w:before="200" w:line-rule="auto"/>
        <w:ind w:firstLine="540"/>
        <w:jc w:val="both"/>
      </w:pPr>
      <w:r>
        <w:rPr>
          <w:sz w:val="20"/>
        </w:rPr>
        <w:t xml:space="preserve">2. Для целей настоящих методических рекомендаций используются следующие основные понятия и их определения, используемые в </w:t>
      </w:r>
      <w:hyperlink w:history="0" r:id="rId15"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Постановлении</w:t>
        </w:r>
      </w:hyperlink>
      <w:r>
        <w:rPr>
          <w:sz w:val="20"/>
        </w:rPr>
        <w:t xml:space="preserve"> N 154-ПП.</w:t>
      </w:r>
    </w:p>
    <w:p>
      <w:pPr>
        <w:pStyle w:val="0"/>
        <w:spacing w:before="200" w:line-rule="auto"/>
        <w:ind w:firstLine="540"/>
        <w:jc w:val="both"/>
      </w:pPr>
      <w:r>
        <w:rPr>
          <w:sz w:val="20"/>
        </w:rPr>
        <w:t xml:space="preserve">3. При оценке применения, в том числе путем проведения ОФВ, такие требования подлежат оценке на соответствие принципам, установленным Федеральным </w:t>
      </w:r>
      <w:hyperlink w:history="0" r:id="rId16"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N 247-ФЗ, а также на предмет достижения целей введения обязательных требований, выявления избыточных обязательных требований.</w:t>
      </w:r>
    </w:p>
    <w:p>
      <w:pPr>
        <w:pStyle w:val="0"/>
        <w:spacing w:before="200" w:line-rule="auto"/>
        <w:ind w:firstLine="540"/>
        <w:jc w:val="both"/>
      </w:pPr>
      <w:r>
        <w:rPr>
          <w:sz w:val="20"/>
        </w:rPr>
        <w:t xml:space="preserve">4. Этапы оценки применения обязательных требований установлены </w:t>
      </w:r>
      <w:hyperlink w:history="0" r:id="rId17"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Постановлением</w:t>
        </w:r>
      </w:hyperlink>
      <w:r>
        <w:rPr>
          <w:sz w:val="20"/>
        </w:rPr>
        <w:t xml:space="preserve"> N 154-ПП.</w:t>
      </w:r>
    </w:p>
    <w:p>
      <w:pPr>
        <w:pStyle w:val="0"/>
        <w:jc w:val="both"/>
      </w:pPr>
      <w:r>
        <w:rPr>
          <w:sz w:val="20"/>
        </w:rPr>
        <w:t xml:space="preserve">(в ред. </w:t>
      </w:r>
      <w:hyperlink w:history="0" r:id="rId18"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rPr>
        <w:t xml:space="preserve"> Минэкономики и терразвития СО от 29.03.2024 N 5-НПА)</w:t>
      </w:r>
    </w:p>
    <w:p>
      <w:pPr>
        <w:pStyle w:val="0"/>
        <w:jc w:val="both"/>
      </w:pPr>
      <w:r>
        <w:rPr>
          <w:sz w:val="20"/>
        </w:rPr>
      </w:r>
    </w:p>
    <w:p>
      <w:pPr>
        <w:pStyle w:val="2"/>
        <w:outlineLvl w:val="1"/>
        <w:jc w:val="center"/>
      </w:pPr>
      <w:r>
        <w:rPr>
          <w:sz w:val="20"/>
        </w:rPr>
        <w:t xml:space="preserve">Глава 2. ПЛАН ПРОВЕДЕНИЯ ОЦЕНКИ ПРИМЕНЕНИЯ</w:t>
      </w:r>
    </w:p>
    <w:p>
      <w:pPr>
        <w:pStyle w:val="0"/>
        <w:jc w:val="both"/>
      </w:pPr>
      <w:r>
        <w:rPr>
          <w:sz w:val="20"/>
        </w:rPr>
      </w:r>
    </w:p>
    <w:p>
      <w:pPr>
        <w:pStyle w:val="0"/>
        <w:ind w:firstLine="540"/>
        <w:jc w:val="both"/>
      </w:pPr>
      <w:r>
        <w:rPr>
          <w:sz w:val="20"/>
        </w:rPr>
        <w:t xml:space="preserve">5. Министерство экономики и территориального развития Свердловской области (далее - Министерство экономики) ежегодно не позднее 31 марта формирует и утверждает план проведения оценки применения обязательных требований, содержащихся в нормативных правовых актах Свердловской области (далее - план проведения оценки применения).</w:t>
      </w:r>
    </w:p>
    <w:p>
      <w:pPr>
        <w:pStyle w:val="0"/>
        <w:spacing w:before="200" w:line-rule="auto"/>
        <w:ind w:firstLine="540"/>
        <w:jc w:val="both"/>
      </w:pPr>
      <w:r>
        <w:rPr>
          <w:sz w:val="20"/>
        </w:rPr>
        <w:t xml:space="preserve">Исполнительные органы в срок до 1 февраля направляют предложения в план проведения оценки применения.</w:t>
      </w:r>
    </w:p>
    <w:p>
      <w:pPr>
        <w:pStyle w:val="0"/>
        <w:spacing w:before="200" w:line-rule="auto"/>
        <w:ind w:firstLine="540"/>
        <w:jc w:val="both"/>
      </w:pPr>
      <w:r>
        <w:rPr>
          <w:sz w:val="20"/>
        </w:rPr>
        <w:t xml:space="preserve">Формирование и утверждение плана проведения оценки применения установлены </w:t>
      </w:r>
      <w:hyperlink w:history="0" r:id="rId19"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главой 4</w:t>
        </w:r>
      </w:hyperlink>
      <w:r>
        <w:rPr>
          <w:sz w:val="20"/>
        </w:rPr>
        <w:t xml:space="preserve"> Постановления N 154-ПП.</w:t>
      </w:r>
    </w:p>
    <w:p>
      <w:pPr>
        <w:pStyle w:val="0"/>
        <w:spacing w:before="200" w:line-rule="auto"/>
        <w:ind w:firstLine="540"/>
        <w:jc w:val="both"/>
      </w:pPr>
      <w:r>
        <w:rPr>
          <w:sz w:val="20"/>
        </w:rPr>
        <w:t xml:space="preserve">План проведения оценки применения подлежит изменению (дополнению) на основании поступивших в Министерство экономики от разработчика и (или) исполнительного органа власти, Уполномоченного по защите прав предпринимателей в Свердловской области, субъектов предпринимательской и иной экономической деятельности, обязанных соблюдать обязательные требования, органа или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иного заинтересованного органа или лица (далее - обращение):</w:t>
      </w:r>
    </w:p>
    <w:p>
      <w:pPr>
        <w:pStyle w:val="0"/>
        <w:jc w:val="both"/>
      </w:pPr>
      <w:r>
        <w:rPr>
          <w:sz w:val="20"/>
        </w:rPr>
        <w:t xml:space="preserve">(в ред. </w:t>
      </w:r>
      <w:hyperlink w:history="0" r:id="rId20"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rPr>
        <w:t xml:space="preserve"> Минэкономики и терразвития СО от 29.03.2024 N 5-НПА)</w:t>
      </w:r>
    </w:p>
    <w:p>
      <w:pPr>
        <w:pStyle w:val="0"/>
        <w:spacing w:before="200" w:line-rule="auto"/>
        <w:ind w:firstLine="540"/>
        <w:jc w:val="both"/>
      </w:pPr>
      <w:r>
        <w:rPr>
          <w:sz w:val="20"/>
        </w:rPr>
        <w:t xml:space="preserve">- обращение о необходимости проведения оценки применения;</w:t>
      </w:r>
    </w:p>
    <w:p>
      <w:pPr>
        <w:pStyle w:val="0"/>
        <w:spacing w:before="200" w:line-rule="auto"/>
        <w:ind w:firstLine="540"/>
        <w:jc w:val="both"/>
      </w:pPr>
      <w:r>
        <w:rPr>
          <w:sz w:val="20"/>
        </w:rPr>
        <w:t xml:space="preserve">- обращение о необходимости устранения технических ошибок.</w:t>
      </w:r>
    </w:p>
    <w:p>
      <w:pPr>
        <w:pStyle w:val="0"/>
        <w:spacing w:before="200" w:line-rule="auto"/>
        <w:ind w:firstLine="540"/>
        <w:jc w:val="both"/>
      </w:pPr>
      <w:r>
        <w:rPr>
          <w:sz w:val="20"/>
        </w:rPr>
        <w:t xml:space="preserve">6. Министерство экономики в срок не более 15 рабочих дней с момента поступления рассматривает поступившие обращения, дорабатывает и утверждает план проведения оценки применения с учетом таких обращений либо мотивированно их отклоняет.</w:t>
      </w:r>
    </w:p>
    <w:p>
      <w:pPr>
        <w:pStyle w:val="0"/>
        <w:spacing w:before="200" w:line-rule="auto"/>
        <w:ind w:firstLine="540"/>
        <w:jc w:val="both"/>
      </w:pPr>
      <w:r>
        <w:rPr>
          <w:sz w:val="20"/>
        </w:rPr>
        <w:t xml:space="preserve">7. Основания для отклонения поступивших обращений:</w:t>
      </w:r>
    </w:p>
    <w:p>
      <w:pPr>
        <w:pStyle w:val="0"/>
        <w:spacing w:before="200" w:line-rule="auto"/>
        <w:ind w:firstLine="540"/>
        <w:jc w:val="both"/>
      </w:pPr>
      <w:r>
        <w:rPr>
          <w:sz w:val="20"/>
        </w:rPr>
        <w:t xml:space="preserve">1) нормативные правовые акты Свердловской области (далее - НПА), в отношении которых поступило обращение, не содержат обязательных требований;</w:t>
      </w:r>
    </w:p>
    <w:p>
      <w:pPr>
        <w:pStyle w:val="0"/>
        <w:spacing w:before="200" w:line-rule="auto"/>
        <w:ind w:firstLine="540"/>
        <w:jc w:val="both"/>
      </w:pPr>
      <w:r>
        <w:rPr>
          <w:sz w:val="20"/>
        </w:rPr>
        <w:t xml:space="preserve">2) НПА, в отношении которых поступило обращение, находятся в процессе оценки применения;</w:t>
      </w:r>
    </w:p>
    <w:p>
      <w:pPr>
        <w:pStyle w:val="0"/>
        <w:spacing w:before="200" w:line-rule="auto"/>
        <w:ind w:firstLine="540"/>
        <w:jc w:val="both"/>
      </w:pPr>
      <w:r>
        <w:rPr>
          <w:sz w:val="20"/>
        </w:rPr>
        <w:t xml:space="preserve">3) содержание обращения не позволяет установить НПА, в отношении которого поступило обращение.</w:t>
      </w:r>
    </w:p>
    <w:p>
      <w:pPr>
        <w:pStyle w:val="0"/>
        <w:spacing w:before="200" w:line-rule="auto"/>
        <w:ind w:firstLine="540"/>
        <w:jc w:val="both"/>
      </w:pPr>
      <w:r>
        <w:rPr>
          <w:sz w:val="20"/>
        </w:rPr>
        <w:t xml:space="preserve">8. План проведения оценки применения и изменения в него в течение 10 рабочих дней со дня утверждения (внесения изменений) подлежат опубликованию на официальном портале по контрольно-надзорной деятельности в Свердловской области в информационно-телекоммуникационной сети "Интернет" (далее - портал КНД).</w:t>
      </w:r>
    </w:p>
    <w:p>
      <w:pPr>
        <w:pStyle w:val="0"/>
        <w:jc w:val="both"/>
      </w:pPr>
      <w:r>
        <w:rPr>
          <w:sz w:val="20"/>
        </w:rPr>
        <w:t xml:space="preserve">(в ред. </w:t>
      </w:r>
      <w:hyperlink w:history="0" r:id="rId21"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rPr>
        <w:t xml:space="preserve"> Минэкономики и терразвития СО от 29.03.2024 N 5-НПА)</w:t>
      </w:r>
    </w:p>
    <w:p>
      <w:pPr>
        <w:pStyle w:val="0"/>
        <w:spacing w:before="200" w:line-rule="auto"/>
        <w:ind w:firstLine="540"/>
        <w:jc w:val="both"/>
      </w:pPr>
      <w:r>
        <w:rPr>
          <w:sz w:val="20"/>
        </w:rPr>
        <w:t xml:space="preserve">9. В целях обеспечения систематизации обязательных требований и информирования заинтересованных лиц об обязательных требованиях, установивших их НПА, сроке действия НПА, а также для формирования плана проведения оценки применения, исполнительными органами формируются и ведутся реестры обязательных требований.</w:t>
      </w:r>
    </w:p>
    <w:p>
      <w:pPr>
        <w:pStyle w:val="0"/>
        <w:spacing w:before="200" w:line-rule="auto"/>
        <w:ind w:firstLine="540"/>
        <w:jc w:val="both"/>
      </w:pPr>
      <w:r>
        <w:rPr>
          <w:sz w:val="20"/>
        </w:rPr>
        <w:t xml:space="preserve">Правила формирования, ведения и актуализации реестра обязательных требований, перечень содержащейся в указанных реестрах информации и обязанности исполнительных органов власти по ее внесению установлены </w:t>
      </w:r>
      <w:hyperlink w:history="0" r:id="rId22"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главой 5</w:t>
        </w:r>
      </w:hyperlink>
      <w:r>
        <w:rPr>
          <w:sz w:val="20"/>
        </w:rPr>
        <w:t xml:space="preserve"> Постановления N 154-ПП.</w:t>
      </w:r>
    </w:p>
    <w:p>
      <w:pPr>
        <w:pStyle w:val="0"/>
        <w:spacing w:before="200" w:line-rule="auto"/>
        <w:ind w:firstLine="540"/>
        <w:jc w:val="both"/>
      </w:pPr>
      <w:r>
        <w:rPr>
          <w:sz w:val="20"/>
        </w:rPr>
        <w:t xml:space="preserve">10. При формировании плана проведения оценки применения учитываются сроки действия нормативных правовых актов, содержащих обязательные требования, в соответствии с </w:t>
      </w:r>
      <w:hyperlink w:history="0" r:id="rId23"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пунктами 18</w:t>
        </w:r>
      </w:hyperlink>
      <w:r>
        <w:rPr>
          <w:sz w:val="20"/>
        </w:rPr>
        <w:t xml:space="preserve"> и </w:t>
      </w:r>
      <w:hyperlink w:history="0" r:id="rId24"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19</w:t>
        </w:r>
      </w:hyperlink>
      <w:r>
        <w:rPr>
          <w:sz w:val="20"/>
        </w:rPr>
        <w:t xml:space="preserve"> Постановления N 154-ПП.</w:t>
      </w:r>
    </w:p>
    <w:p>
      <w:pPr>
        <w:pStyle w:val="0"/>
        <w:jc w:val="both"/>
      </w:pPr>
      <w:r>
        <w:rPr>
          <w:sz w:val="20"/>
        </w:rPr>
      </w:r>
    </w:p>
    <w:p>
      <w:pPr>
        <w:pStyle w:val="2"/>
        <w:outlineLvl w:val="1"/>
        <w:jc w:val="center"/>
      </w:pPr>
      <w:r>
        <w:rPr>
          <w:sz w:val="20"/>
        </w:rPr>
        <w:t xml:space="preserve">Глава 3. ПОДГОТОВКА ДОКЛАДА О ДОСТИЖЕНИИ</w:t>
      </w:r>
    </w:p>
    <w:p>
      <w:pPr>
        <w:pStyle w:val="2"/>
        <w:jc w:val="center"/>
      </w:pPr>
      <w:r>
        <w:rPr>
          <w:sz w:val="20"/>
        </w:rPr>
        <w:t xml:space="preserve">ЦЕЛЕЙ ВВЕДЕНИЯ ОБЯЗАТЕЛЬНЫХ ТРЕБОВАНИЙ</w:t>
      </w:r>
    </w:p>
    <w:p>
      <w:pPr>
        <w:pStyle w:val="0"/>
        <w:jc w:val="both"/>
      </w:pPr>
      <w:r>
        <w:rPr>
          <w:sz w:val="20"/>
        </w:rPr>
      </w:r>
    </w:p>
    <w:p>
      <w:pPr>
        <w:pStyle w:val="0"/>
        <w:ind w:firstLine="540"/>
        <w:jc w:val="both"/>
      </w:pPr>
      <w:r>
        <w:rPr>
          <w:sz w:val="20"/>
        </w:rPr>
        <w:t xml:space="preserve">11. Исполнительный орган власти, определенный в плане проведения оценки применения, проводит оценку обязательных требований на соответствие принципам, установленным, в том числе, </w:t>
      </w:r>
      <w:hyperlink w:history="0" r:id="rId2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статьей 4</w:t>
        </w:r>
      </w:hyperlink>
      <w:r>
        <w:rPr>
          <w:sz w:val="20"/>
        </w:rPr>
        <w:t xml:space="preserve"> Федерального закона N 247-ФЗ.</w:t>
      </w:r>
    </w:p>
    <w:p>
      <w:pPr>
        <w:pStyle w:val="0"/>
        <w:spacing w:before="200" w:line-rule="auto"/>
        <w:ind w:firstLine="540"/>
        <w:jc w:val="both"/>
      </w:pPr>
      <w:r>
        <w:rPr>
          <w:sz w:val="20"/>
        </w:rPr>
        <w:t xml:space="preserve">12. Результаты проведения оценки применения рекомендуется отражать исполнительному органу в докладе. Допускается составление одного доклада о достижении целей введения обязательных требований по всем актам, подлежащим оценке применения в соответствующей сфере общественных отношений.</w:t>
      </w:r>
    </w:p>
    <w:p>
      <w:pPr>
        <w:pStyle w:val="0"/>
        <w:spacing w:before="200" w:line-rule="auto"/>
        <w:ind w:firstLine="540"/>
        <w:jc w:val="both"/>
      </w:pPr>
      <w:r>
        <w:rPr>
          <w:sz w:val="20"/>
        </w:rPr>
        <w:t xml:space="preserve">Форма </w:t>
      </w:r>
      <w:hyperlink w:history="0" w:anchor="P133" w:tooltip="ПРОЕКТ ДОКЛАДА">
        <w:r>
          <w:rPr>
            <w:sz w:val="20"/>
            <w:color w:val="0000ff"/>
          </w:rPr>
          <w:t xml:space="preserve">доклада</w:t>
        </w:r>
      </w:hyperlink>
      <w:r>
        <w:rPr>
          <w:sz w:val="20"/>
        </w:rPr>
        <w:t xml:space="preserve"> и требования к его содержанию утверждаются Министерством экономики (приложение N 1 к настоящим методическим рекомендациям).</w:t>
      </w:r>
    </w:p>
    <w:p>
      <w:pPr>
        <w:pStyle w:val="0"/>
        <w:jc w:val="both"/>
      </w:pPr>
      <w:r>
        <w:rPr>
          <w:sz w:val="20"/>
        </w:rPr>
      </w:r>
    </w:p>
    <w:p>
      <w:pPr>
        <w:pStyle w:val="2"/>
        <w:outlineLvl w:val="1"/>
        <w:jc w:val="center"/>
      </w:pPr>
      <w:r>
        <w:rPr>
          <w:sz w:val="20"/>
        </w:rPr>
        <w:t xml:space="preserve">Глава 4. ПРОВЕДЕНИЕ ПУБЛИЧНЫХ КОНСУЛЬТАЦИЙ</w:t>
      </w:r>
    </w:p>
    <w:p>
      <w:pPr>
        <w:pStyle w:val="0"/>
        <w:jc w:val="both"/>
      </w:pPr>
      <w:r>
        <w:rPr>
          <w:sz w:val="20"/>
        </w:rPr>
      </w:r>
    </w:p>
    <w:bookmarkStart w:id="85" w:name="P85"/>
    <w:bookmarkEnd w:id="85"/>
    <w:p>
      <w:pPr>
        <w:pStyle w:val="0"/>
        <w:ind w:firstLine="540"/>
        <w:jc w:val="both"/>
      </w:pPr>
      <w:r>
        <w:rPr>
          <w:sz w:val="20"/>
        </w:rPr>
        <w:t xml:space="preserve">13. НПА, содержащий обязательные требования, и проект доклада в целях публичного обсуждения размещаются исполнительным органом на портале КНД на срок не менее 20 рабочих дней.</w:t>
      </w:r>
    </w:p>
    <w:p>
      <w:pPr>
        <w:pStyle w:val="0"/>
        <w:spacing w:before="200" w:line-rule="auto"/>
        <w:ind w:firstLine="540"/>
        <w:jc w:val="both"/>
      </w:pPr>
      <w:r>
        <w:rPr>
          <w:sz w:val="20"/>
        </w:rPr>
        <w:t xml:space="preserve">О проведении публичных консультаций исполнительный орган в течение 3 рабочих дней извещает субъектов предпринимательской и иной экономической деятельности, обязанных соблюдать обязательные требования, органы 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иных лиц.</w:t>
      </w:r>
    </w:p>
    <w:p>
      <w:pPr>
        <w:pStyle w:val="0"/>
        <w:spacing w:before="200" w:line-rule="auto"/>
        <w:ind w:firstLine="540"/>
        <w:jc w:val="both"/>
      </w:pPr>
      <w:r>
        <w:rPr>
          <w:sz w:val="20"/>
        </w:rPr>
        <w:t xml:space="preserve">14. По итогам публичных консультаций по проекту доклада исполнительному органу рекомендуется составлять сводку всех поступивших в установленный срок предложений с указанием результатов их рассмотрения и обоснованием в случае отказа от учета предложений при составлении проекта доклада о достижении целей введения обязательных требований.</w:t>
      </w:r>
    </w:p>
    <w:p>
      <w:pPr>
        <w:pStyle w:val="0"/>
        <w:spacing w:before="200" w:line-rule="auto"/>
        <w:ind w:firstLine="540"/>
        <w:jc w:val="both"/>
      </w:pPr>
      <w:r>
        <w:rPr>
          <w:sz w:val="20"/>
        </w:rPr>
        <w:t xml:space="preserve">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pPr>
        <w:pStyle w:val="0"/>
        <w:spacing w:before="200" w:line-rule="auto"/>
        <w:ind w:firstLine="540"/>
        <w:jc w:val="both"/>
      </w:pPr>
      <w:r>
        <w:rPr>
          <w:sz w:val="20"/>
        </w:rPr>
        <w:t xml:space="preserve">Исполнительный орган на своем официальном сайте размещает сводку предложений с указанием сведений об их учете и (или) о причинах отклонения в течение 5 рабочих дней со дня окончания публичной консультации.</w:t>
      </w:r>
    </w:p>
    <w:p>
      <w:pPr>
        <w:pStyle w:val="0"/>
        <w:spacing w:before="200" w:line-rule="auto"/>
        <w:ind w:firstLine="540"/>
        <w:jc w:val="both"/>
      </w:pPr>
      <w:r>
        <w:rPr>
          <w:sz w:val="20"/>
        </w:rPr>
        <w:t xml:space="preserve">15. В течение 10 рабочих дней после окончания публичных консультаций исполнительный орган дорабатывает проект доклада по замечаниям и предложениям, поступившим в ходе публичного обсуждения проекта доклада, за исключением случаев, когда замечания и предложения по проекту доклада не поступили или все они были мотивированно отклонены, и направляет проект доклада в Министерство экономики.</w:t>
      </w:r>
    </w:p>
    <w:p>
      <w:pPr>
        <w:pStyle w:val="0"/>
        <w:spacing w:before="200" w:line-rule="auto"/>
        <w:ind w:firstLine="540"/>
        <w:jc w:val="both"/>
      </w:pPr>
      <w:r>
        <w:rPr>
          <w:sz w:val="20"/>
        </w:rPr>
        <w:t xml:space="preserve">С проектом доклада в Министерство экономики также направляется сводка замечаний и предложений, письма участников публичных консультаций (в случае их поступления в исполнительный орган).</w:t>
      </w:r>
    </w:p>
    <w:p>
      <w:pPr>
        <w:pStyle w:val="0"/>
        <w:spacing w:before="200" w:line-rule="auto"/>
        <w:ind w:firstLine="540"/>
        <w:jc w:val="both"/>
      </w:pPr>
      <w:r>
        <w:rPr>
          <w:sz w:val="20"/>
        </w:rPr>
        <w:t xml:space="preserve">16. Министерство экономики в срок, не превышающий 15 рабочих дней со дня поступления документов, указанных в </w:t>
      </w:r>
      <w:hyperlink w:history="0" w:anchor="P85" w:tooltip="13. НПА, содержащий обязательные требования, и проект доклада в целях публичного обсуждения размещаются исполнительным органом на портале КНД на срок не менее 20 рабочих дней.">
        <w:r>
          <w:rPr>
            <w:sz w:val="20"/>
            <w:color w:val="0000ff"/>
          </w:rPr>
          <w:t xml:space="preserve">пункте 13</w:t>
        </w:r>
      </w:hyperlink>
      <w:r>
        <w:rPr>
          <w:sz w:val="20"/>
        </w:rPr>
        <w:t xml:space="preserve"> настоящих методических рекомендаций, оценивает проект доклада на предмет соблюдения требований к содержанию доклада, в том числе в части полноты и обоснованности представленных сведений, выводов и предложений.</w:t>
      </w:r>
    </w:p>
    <w:p>
      <w:pPr>
        <w:pStyle w:val="0"/>
        <w:spacing w:before="200" w:line-rule="auto"/>
        <w:ind w:firstLine="540"/>
        <w:jc w:val="both"/>
      </w:pPr>
      <w:r>
        <w:rPr>
          <w:sz w:val="20"/>
        </w:rPr>
        <w:t xml:space="preserve">17. В случае если в Министерство экономики представлены не все документы, указанные в </w:t>
      </w:r>
      <w:hyperlink w:history="0" w:anchor="P85" w:tooltip="13. НПА, содержащий обязательные требования, и проект доклада в целях публичного обсуждения размещаются исполнительным органом на портале КНД на срок не менее 20 рабочих дней.">
        <w:r>
          <w:rPr>
            <w:sz w:val="20"/>
            <w:color w:val="0000ff"/>
          </w:rPr>
          <w:t xml:space="preserve">пункте 13</w:t>
        </w:r>
      </w:hyperlink>
      <w:r>
        <w:rPr>
          <w:sz w:val="20"/>
        </w:rPr>
        <w:t xml:space="preserve"> настоящих методических рекомендаций, исполнительный орган письменно уведомляется об этом в течение 3 рабочих дней со дня их получения. Исполнительный орган в течение 5 рабочих дней с момента получения уведомления обязан направить в Министерство экономики недостающие документы.</w:t>
      </w:r>
    </w:p>
    <w:p>
      <w:pPr>
        <w:pStyle w:val="0"/>
        <w:spacing w:before="200" w:line-rule="auto"/>
        <w:ind w:firstLine="540"/>
        <w:jc w:val="both"/>
      </w:pPr>
      <w:r>
        <w:rPr>
          <w:sz w:val="20"/>
        </w:rPr>
        <w:t xml:space="preserve">В указанном случае срок на подготовку заключения о достижении целей начинает исчисляться с момента представления Министерству экономики недостающих документов исполнительным органом.</w:t>
      </w:r>
    </w:p>
    <w:p>
      <w:pPr>
        <w:pStyle w:val="0"/>
        <w:spacing w:before="200" w:line-rule="auto"/>
        <w:ind w:firstLine="540"/>
        <w:jc w:val="both"/>
      </w:pPr>
      <w:r>
        <w:rPr>
          <w:sz w:val="20"/>
        </w:rPr>
        <w:t xml:space="preserve">В случае если недостающие документы не представлены в установленный в настоящем пункте срок, Министерство экономики возвращает пакет документов в исполнительный орган на следующий рабочий день после истечения срока на предоставления исполнительным органом недостающих документов для их доработки и повторного направления в Министерство экономики.</w:t>
      </w:r>
    </w:p>
    <w:p>
      <w:pPr>
        <w:pStyle w:val="0"/>
        <w:jc w:val="both"/>
      </w:pPr>
      <w:r>
        <w:rPr>
          <w:sz w:val="20"/>
        </w:rPr>
        <w:t xml:space="preserve">(в ред. </w:t>
      </w:r>
      <w:hyperlink w:history="0" r:id="rId26"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rPr>
        <w:t xml:space="preserve"> Минэкономики и терразвития СО от 29.03.2024 N 5-НПА)</w:t>
      </w:r>
    </w:p>
    <w:p>
      <w:pPr>
        <w:pStyle w:val="0"/>
        <w:spacing w:before="200" w:line-rule="auto"/>
        <w:ind w:firstLine="540"/>
        <w:jc w:val="both"/>
      </w:pPr>
      <w:r>
        <w:rPr>
          <w:sz w:val="20"/>
        </w:rPr>
        <w:t xml:space="preserve">18. В случае если представленные документы не соответствуют требованиям или свидетельствуют о нарушении процедуры проведения оценки применения, предусмотренной методическими рекомендациями, в том числе нарушении сроков проведения публичных консультаций, а также в случае если в проекте доклада не заполнены требуемые разделы и (или) не приведены верифицируемые источники, содержащие достоверные сведения, использовавшиеся при заполнении соответствующего раздела, Министерство экономики в течение 10 рабочих дней со дня получения документов информирует об этом исполнительный орган и возвращает ему документы для их доработки или устранения нарушений процедуры.</w:t>
      </w:r>
    </w:p>
    <w:p>
      <w:pPr>
        <w:pStyle w:val="0"/>
        <w:spacing w:before="200" w:line-rule="auto"/>
        <w:ind w:firstLine="540"/>
        <w:jc w:val="both"/>
      </w:pPr>
      <w:r>
        <w:rPr>
          <w:sz w:val="20"/>
        </w:rPr>
        <w:t xml:space="preserve">Исполнительный орган дорабатывает проект доклада и в срок, не превышающий 10 рабочих дней, повторно направляет в Министерство экономики.</w:t>
      </w:r>
    </w:p>
    <w:p>
      <w:pPr>
        <w:pStyle w:val="0"/>
        <w:spacing w:before="200" w:line-rule="auto"/>
        <w:ind w:firstLine="540"/>
        <w:jc w:val="both"/>
      </w:pPr>
      <w:r>
        <w:rPr>
          <w:sz w:val="20"/>
        </w:rPr>
        <w:t xml:space="preserve">19. Министерство экономики в целях уточнения информации, представленной исполнительным органом, участниками публичного обсуждения, может запрашивать дополнительную информацию (в том числе копии документов) у исполнительного органа, субъектов предпринимательской и иной экономической деятельности, обязанных соблюдать обязательные требования, иных лиц, органов, в том числе принимавших участие в публичном обсуждении проекта доклада.</w:t>
      </w:r>
    </w:p>
    <w:p>
      <w:pPr>
        <w:pStyle w:val="0"/>
        <w:jc w:val="both"/>
      </w:pPr>
      <w:r>
        <w:rPr>
          <w:sz w:val="20"/>
        </w:rPr>
        <w:t xml:space="preserve">(в ред. </w:t>
      </w:r>
      <w:hyperlink w:history="0" r:id="rId27"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rPr>
        <w:t xml:space="preserve"> Минэкономики и терразвития СО от 29.03.2024 N 5-НПА)</w:t>
      </w:r>
    </w:p>
    <w:p>
      <w:pPr>
        <w:pStyle w:val="0"/>
        <w:spacing w:before="200" w:line-rule="auto"/>
        <w:ind w:firstLine="540"/>
        <w:jc w:val="both"/>
      </w:pPr>
      <w:r>
        <w:rPr>
          <w:sz w:val="20"/>
        </w:rPr>
        <w:t xml:space="preserve">Исполнительные органы власти представляют запрошенную информацию в течение 5 рабочих дней со дня получения соответствующего запроса.</w:t>
      </w:r>
    </w:p>
    <w:p>
      <w:pPr>
        <w:pStyle w:val="0"/>
        <w:jc w:val="both"/>
      </w:pPr>
      <w:r>
        <w:rPr>
          <w:sz w:val="20"/>
        </w:rPr>
      </w:r>
    </w:p>
    <w:p>
      <w:pPr>
        <w:pStyle w:val="2"/>
        <w:outlineLvl w:val="1"/>
        <w:jc w:val="center"/>
      </w:pPr>
      <w:r>
        <w:rPr>
          <w:sz w:val="20"/>
        </w:rPr>
        <w:t xml:space="preserve">Глава 5. ПРИНЯТИЕ РЕШЕНИЯ КООРДИНАЦИОННЫМ СОВЕТОМ</w:t>
      </w:r>
    </w:p>
    <w:p>
      <w:pPr>
        <w:pStyle w:val="0"/>
        <w:jc w:val="both"/>
      </w:pPr>
      <w:r>
        <w:rPr>
          <w:sz w:val="20"/>
        </w:rPr>
      </w:r>
    </w:p>
    <w:p>
      <w:pPr>
        <w:pStyle w:val="0"/>
        <w:ind w:firstLine="540"/>
        <w:jc w:val="both"/>
      </w:pPr>
      <w:r>
        <w:rPr>
          <w:sz w:val="20"/>
        </w:rPr>
        <w:t xml:space="preserve">20. Министерство экономики в течение 5 рабочих дней после получения направляет доработанный доклад в Координационный Совет по оценке регулирующего воздействия, созданный в соответствии с </w:t>
      </w:r>
      <w:hyperlink w:history="0" r:id="rId28" w:tooltip="Постановление Правительства Свердловской области от 21.11.2019 N 826-ПП (ред. от 09.11.2023) &quot;О создании Координационного совета по оценке регулирующего воздействия&quot; (вместе с &quot;Положением о Координационном совете по оценке регулирующего воздействия&quot;) {КонсультантПлюс}">
        <w:r>
          <w:rPr>
            <w:sz w:val="20"/>
            <w:color w:val="0000ff"/>
          </w:rPr>
          <w:t xml:space="preserve">Постановлением</w:t>
        </w:r>
      </w:hyperlink>
      <w:r>
        <w:rPr>
          <w:sz w:val="20"/>
        </w:rPr>
        <w:t xml:space="preserve"> Правительства Свердловской области от 21.11.2019 N 826-ПП (далее - Координационный совет), для рассмотрения. Координационный совет рассматривает доклад на заседании, решение о проведении которого принимается председателем Координационного совета.</w:t>
      </w:r>
    </w:p>
    <w:p>
      <w:pPr>
        <w:pStyle w:val="0"/>
        <w:jc w:val="both"/>
      </w:pPr>
      <w:r>
        <w:rPr>
          <w:sz w:val="20"/>
        </w:rPr>
        <w:t xml:space="preserve">(в ред. </w:t>
      </w:r>
      <w:hyperlink w:history="0" r:id="rId29"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rPr>
        <w:t xml:space="preserve"> Минэкономики и терразвития СО от 29.03.2024 N 5-НПА)</w:t>
      </w:r>
    </w:p>
    <w:p>
      <w:pPr>
        <w:pStyle w:val="0"/>
        <w:spacing w:before="200" w:line-rule="auto"/>
        <w:ind w:firstLine="540"/>
        <w:jc w:val="both"/>
      </w:pPr>
      <w:r>
        <w:rPr>
          <w:sz w:val="20"/>
        </w:rPr>
        <w:t xml:space="preserve">21. Координационный совет по результатам рассмотрения доклада и иных необходимых материалов в отношении каждого представленного в докладе нормативного правового акта Свердловской области, по которому не урегулированы разногласия, принимает одно из решений:</w:t>
      </w:r>
    </w:p>
    <w:p>
      <w:pPr>
        <w:pStyle w:val="0"/>
        <w:spacing w:before="200" w:line-rule="auto"/>
        <w:ind w:firstLine="540"/>
        <w:jc w:val="both"/>
      </w:pPr>
      <w:r>
        <w:rPr>
          <w:sz w:val="20"/>
        </w:rPr>
        <w:t xml:space="preserve">а) о возможности продления срока действия НПА, его отдельных положений (в отношении нормативных правовых актов, имеющих срок действия), в том числе о возможности внесения изменений в НПА или об отсутствии необходимости внесения изменений в НПА (в отношении нормативных правовых актов, срок действия которых не установлен) с учетом сроков, установленных </w:t>
      </w:r>
      <w:hyperlink w:history="0" r:id="rId30"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частями 4</w:t>
        </w:r>
      </w:hyperlink>
      <w:r>
        <w:rPr>
          <w:sz w:val="20"/>
        </w:rPr>
        <w:t xml:space="preserve"> и </w:t>
      </w:r>
      <w:hyperlink w:history="0" r:id="rId31"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5 статьи 3</w:t>
        </w:r>
      </w:hyperlink>
      <w:r>
        <w:rPr>
          <w:sz w:val="20"/>
        </w:rPr>
        <w:t xml:space="preserve"> Федерального закона N 247-ФЗ, либо о необходимости отмены (признания утратившим силу) НПА, его отдельных положений;</w:t>
      </w:r>
    </w:p>
    <w:p>
      <w:pPr>
        <w:pStyle w:val="0"/>
        <w:spacing w:before="200" w:line-rule="auto"/>
        <w:ind w:firstLine="540"/>
        <w:jc w:val="both"/>
      </w:pPr>
      <w:r>
        <w:rPr>
          <w:sz w:val="20"/>
        </w:rPr>
        <w:t xml:space="preserve">б) о необходимости проведения в отношении НПА ОФВ в порядке, установленном </w:t>
      </w:r>
      <w:hyperlink w:history="0" r:id="rId32" w:tooltip="Постановление Правительства Свердловской области от 26.11.2014 N 1051-ПП (ред. от 03.10.2024)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вместе с &quot;Порядком проведения оценки регулирующего воздействия проектов нормативных правовых актов Свердловской области&quot;, &quot;Порядком размещения документов на сайте в информационно-телекоммуникационной сети &quot;Интернет&quot;, предназначенном для размещения инф {КонсультантПлюс}">
        <w:r>
          <w:rPr>
            <w:sz w:val="20"/>
            <w:color w:val="0000ff"/>
          </w:rPr>
          <w:t xml:space="preserve">Постановлением</w:t>
        </w:r>
      </w:hyperlink>
      <w:r>
        <w:rPr>
          <w:sz w:val="20"/>
        </w:rPr>
        <w:t xml:space="preserve"> N 1051-ПП.</w:t>
      </w:r>
    </w:p>
    <w:p>
      <w:pPr>
        <w:pStyle w:val="0"/>
        <w:spacing w:before="200" w:line-rule="auto"/>
        <w:ind w:firstLine="540"/>
        <w:jc w:val="both"/>
      </w:pPr>
      <w:r>
        <w:rPr>
          <w:sz w:val="20"/>
        </w:rPr>
        <w:t xml:space="preserve">22. По итогам рассмотрения проекта доклада на заседании Координационного совета Министерство экономики формирует заключение о достижении целей введения обязательных требований (далее - заключение), которое подписывают Министр экономики и территориального развития Свердловской области и руководитель исполнительного органа.</w:t>
      </w:r>
    </w:p>
    <w:p>
      <w:pPr>
        <w:pStyle w:val="0"/>
        <w:spacing w:before="200" w:line-rule="auto"/>
        <w:ind w:firstLine="540"/>
        <w:jc w:val="both"/>
      </w:pPr>
      <w:r>
        <w:rPr>
          <w:sz w:val="20"/>
        </w:rPr>
        <w:t xml:space="preserve">Форма </w:t>
      </w:r>
      <w:hyperlink w:history="0" w:anchor="P672" w:tooltip="                                ЗАКЛЮЧЕНИЕ">
        <w:r>
          <w:rPr>
            <w:sz w:val="20"/>
            <w:color w:val="0000ff"/>
          </w:rPr>
          <w:t xml:space="preserve">заключения</w:t>
        </w:r>
      </w:hyperlink>
      <w:r>
        <w:rPr>
          <w:sz w:val="20"/>
        </w:rPr>
        <w:t xml:space="preserve"> и требования к его содержанию утверждаются Министерством экономики (приложение N 2 к настоящим методическим рекомендациям).</w:t>
      </w:r>
    </w:p>
    <w:p>
      <w:pPr>
        <w:pStyle w:val="0"/>
        <w:spacing w:before="200" w:line-rule="auto"/>
        <w:ind w:firstLine="540"/>
        <w:jc w:val="both"/>
      </w:pPr>
      <w:r>
        <w:rPr>
          <w:sz w:val="20"/>
        </w:rPr>
        <w:t xml:space="preserve">Министерство экономики размещает заключение на портале КНД в течение 5 рабочих дней после его подписания.</w:t>
      </w:r>
    </w:p>
    <w:p>
      <w:pPr>
        <w:pStyle w:val="0"/>
        <w:spacing w:before="200" w:line-rule="auto"/>
        <w:ind w:firstLine="540"/>
        <w:jc w:val="both"/>
      </w:pPr>
      <w:r>
        <w:rPr>
          <w:sz w:val="20"/>
        </w:rPr>
        <w:t xml:space="preserve">23. На основании заключения исполнительным органом принимается одно из следующих решений:</w:t>
      </w:r>
    </w:p>
    <w:p>
      <w:pPr>
        <w:pStyle w:val="0"/>
        <w:spacing w:before="200" w:line-rule="auto"/>
        <w:ind w:firstLine="540"/>
        <w:jc w:val="both"/>
      </w:pPr>
      <w:r>
        <w:rPr>
          <w:sz w:val="20"/>
        </w:rPr>
        <w:t xml:space="preserve">- о возможности продления срока действия нормативного правового акта Свердловской области, его отдельных положений (в отношении нормативных правовых актов Свердловской области, имеющих срок действия), в том числе о возможности внесения изменений в нормативный правовой акт Свердловской области или об отсутствии необходимости внесения изменений в нормативный правовой акт Свердловской области (в отношении нормативных правовых актов Свердловской области, срок действия которых не установлен) с учетом сроков, установленных </w:t>
      </w:r>
      <w:hyperlink w:history="0" r:id="rId33"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частями 4</w:t>
        </w:r>
      </w:hyperlink>
      <w:r>
        <w:rPr>
          <w:sz w:val="20"/>
        </w:rPr>
        <w:t xml:space="preserve"> и </w:t>
      </w:r>
      <w:hyperlink w:history="0" r:id="rId34"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5 статьи 3</w:t>
        </w:r>
      </w:hyperlink>
      <w:r>
        <w:rPr>
          <w:sz w:val="20"/>
        </w:rPr>
        <w:t xml:space="preserve"> Федерального закона N 247-ФЗ, либо о необходимости отмены (признания утратившим силу) нормативного правового акта Свердловской области, его отдельных положений;</w:t>
      </w:r>
    </w:p>
    <w:p>
      <w:pPr>
        <w:pStyle w:val="0"/>
        <w:spacing w:before="200" w:line-rule="auto"/>
        <w:ind w:firstLine="540"/>
        <w:jc w:val="both"/>
      </w:pPr>
      <w:r>
        <w:rPr>
          <w:sz w:val="20"/>
        </w:rPr>
        <w:t xml:space="preserve">- о необходимости проведения оценки фактического воздействия нормативного правового акта Свердловской области в порядке, установленном </w:t>
      </w:r>
      <w:hyperlink w:history="0" r:id="rId35" w:tooltip="Постановление Правительства Свердловской области от 26.11.2014 N 1051-ПП (ред. от 03.10.2024)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вместе с &quot;Порядком проведения оценки регулирующего воздействия проектов нормативных правовых актов Свердловской области&quot;, &quot;Порядком размещения документов на сайте в информационно-телекоммуникационной сети &quot;Интернет&quot;, предназначенном для размещения инф {КонсультантПлюс}">
        <w:r>
          <w:rPr>
            <w:sz w:val="20"/>
            <w:color w:val="0000ff"/>
          </w:rPr>
          <w:t xml:space="preserve">Постановлением</w:t>
        </w:r>
      </w:hyperlink>
      <w:r>
        <w:rPr>
          <w:sz w:val="20"/>
        </w:rPr>
        <w:t xml:space="preserve"> Правительства Свердловской области от 26.11.2014 N 1051-ПП.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рекомендациям</w:t>
      </w:r>
    </w:p>
    <w:p>
      <w:pPr>
        <w:pStyle w:val="0"/>
        <w:jc w:val="right"/>
      </w:pPr>
      <w:r>
        <w:rPr>
          <w:sz w:val="20"/>
        </w:rPr>
        <w:t xml:space="preserve">по внедрению порядка проведения</w:t>
      </w:r>
    </w:p>
    <w:p>
      <w:pPr>
        <w:pStyle w:val="0"/>
        <w:jc w:val="right"/>
      </w:pPr>
      <w:r>
        <w:rPr>
          <w:sz w:val="20"/>
        </w:rPr>
        <w:t xml:space="preserve">процедуры оценки применения</w:t>
      </w:r>
    </w:p>
    <w:p>
      <w:pPr>
        <w:pStyle w:val="0"/>
        <w:jc w:val="right"/>
      </w:pPr>
      <w:r>
        <w:rPr>
          <w:sz w:val="20"/>
        </w:rPr>
        <w:t xml:space="preserve">обязательных требований, содержащихся</w:t>
      </w:r>
    </w:p>
    <w:p>
      <w:pPr>
        <w:pStyle w:val="0"/>
        <w:jc w:val="right"/>
      </w:pPr>
      <w:r>
        <w:rPr>
          <w:sz w:val="20"/>
        </w:rPr>
        <w:t xml:space="preserve">в нормативных правовых актах</w:t>
      </w:r>
    </w:p>
    <w:p>
      <w:pPr>
        <w:pStyle w:val="0"/>
        <w:jc w:val="right"/>
      </w:pPr>
      <w:r>
        <w:rPr>
          <w:sz w:val="20"/>
        </w:rPr>
        <w:t xml:space="preserve">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6"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color w:val="392c69"/>
              </w:rPr>
              <w:t xml:space="preserve"> Минэкономики и терразвития СО от 29.03.2024 N 5-НПА)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t xml:space="preserve">ФОРМА</w:t>
      </w:r>
    </w:p>
    <w:p>
      <w:pPr>
        <w:pStyle w:val="0"/>
        <w:jc w:val="both"/>
      </w:pPr>
      <w:r>
        <w:rPr>
          <w:sz w:val="20"/>
        </w:rPr>
      </w:r>
    </w:p>
    <w:bookmarkStart w:id="133" w:name="P133"/>
    <w:bookmarkEnd w:id="133"/>
    <w:p>
      <w:pPr>
        <w:pStyle w:val="0"/>
        <w:jc w:val="center"/>
      </w:pPr>
      <w:r>
        <w:rPr>
          <w:sz w:val="20"/>
        </w:rPr>
        <w:t xml:space="preserve">ПРОЕКТ ДОКЛАДА</w:t>
      </w:r>
    </w:p>
    <w:p>
      <w:pPr>
        <w:pStyle w:val="0"/>
        <w:jc w:val="center"/>
      </w:pPr>
      <w:r>
        <w:rPr>
          <w:sz w:val="20"/>
        </w:rPr>
        <w:t xml:space="preserve">О ДОСТИЖЕНИИ ЦЕЛЕЙ ВВЕДЕНИЯ ОБЯЗАТЕЛЬНЫХ ТРЕБОВАНИЙ,</w:t>
      </w:r>
    </w:p>
    <w:p>
      <w:pPr>
        <w:pStyle w:val="0"/>
        <w:jc w:val="center"/>
      </w:pPr>
      <w:r>
        <w:rPr>
          <w:sz w:val="20"/>
        </w:rPr>
        <w:t xml:space="preserve">СОДЕРЖАЩИХСЯ В НОРМАТИВНОМ ПРАВОВОМ АКТЕ</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18"/>
      </w:tblGrid>
      <w:tr>
        <w:tc>
          <w:tcPr>
            <w:tcW w:w="9018" w:type="dxa"/>
            <w:tcBorders>
              <w:top w:val="nil"/>
              <w:left w:val="nil"/>
              <w:right w:val="nil"/>
            </w:tcBorders>
          </w:tcPr>
          <w:p>
            <w:pPr>
              <w:pStyle w:val="0"/>
            </w:pPr>
            <w:r>
              <w:rPr>
                <w:sz w:val="20"/>
              </w:rPr>
            </w:r>
          </w:p>
        </w:tc>
      </w:tr>
      <w:tr>
        <w:tc>
          <w:tcPr>
            <w:tcW w:w="9018" w:type="dxa"/>
            <w:tcBorders>
              <w:left w:val="nil"/>
              <w:bottom w:val="nil"/>
              <w:right w:val="nil"/>
            </w:tcBorders>
          </w:tcPr>
          <w:p>
            <w:pPr>
              <w:pStyle w:val="0"/>
              <w:jc w:val="center"/>
            </w:pPr>
            <w:r>
              <w:rPr>
                <w:sz w:val="20"/>
              </w:rPr>
              <w:t xml:space="preserve">(наименование исполнительного органа государственной власти - составителя доклада)</w:t>
            </w:r>
          </w:p>
        </w:tc>
      </w:tr>
    </w:tbl>
    <w:p>
      <w:pPr>
        <w:pStyle w:val="0"/>
        <w:jc w:val="both"/>
      </w:pPr>
      <w:r>
        <w:rPr>
          <w:sz w:val="20"/>
        </w:rPr>
      </w:r>
    </w:p>
    <w:p>
      <w:pPr>
        <w:pStyle w:val="0"/>
        <w:jc w:val="both"/>
      </w:pPr>
      <w:r>
        <w:rPr>
          <w:sz w:val="20"/>
        </w:rPr>
        <w:t xml:space="preserve">о достижении целей введения обязательных требований (далее - ОТ), содержащихся в нормативном правовом акте (нормативных правовых актах) (далее - НПА)</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18"/>
      </w:tblGrid>
      <w:tr>
        <w:tc>
          <w:tcPr>
            <w:tcW w:w="9018" w:type="dxa"/>
            <w:tcBorders>
              <w:top w:val="nil"/>
              <w:left w:val="nil"/>
              <w:right w:val="nil"/>
            </w:tcBorders>
          </w:tcPr>
          <w:p>
            <w:pPr>
              <w:pStyle w:val="0"/>
            </w:pPr>
            <w:r>
              <w:rPr>
                <w:sz w:val="20"/>
              </w:rPr>
            </w:r>
          </w:p>
        </w:tc>
      </w:tr>
      <w:tr>
        <w:tc>
          <w:tcPr>
            <w:tcW w:w="9018" w:type="dxa"/>
            <w:tcBorders>
              <w:left w:val="nil"/>
              <w:bottom w:val="nil"/>
              <w:right w:val="nil"/>
            </w:tcBorders>
          </w:tcPr>
          <w:p>
            <w:pPr>
              <w:pStyle w:val="0"/>
              <w:jc w:val="center"/>
            </w:pPr>
            <w:r>
              <w:rPr>
                <w:sz w:val="20"/>
              </w:rPr>
              <w:t xml:space="preserve">(наименование нормативного правового акта)</w:t>
            </w:r>
          </w:p>
        </w:tc>
      </w:tr>
    </w:tbl>
    <w:p>
      <w:pPr>
        <w:pStyle w:val="0"/>
        <w:jc w:val="both"/>
      </w:pPr>
      <w:r>
        <w:rPr>
          <w:sz w:val="20"/>
        </w:rPr>
      </w:r>
    </w:p>
    <w:p>
      <w:pPr>
        <w:pStyle w:val="0"/>
        <w:jc w:val="both"/>
      </w:pPr>
      <w:r>
        <w:rPr>
          <w:sz w:val="20"/>
        </w:rPr>
        <w:t xml:space="preserve">в регулируемой сфере общественных отношений, для которой осуществляется оценка применения ОТ</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18"/>
      </w:tblGrid>
      <w:tr>
        <w:tc>
          <w:tcPr>
            <w:tcW w:w="9018" w:type="dxa"/>
            <w:tcBorders>
              <w:top w:val="nil"/>
              <w:left w:val="nil"/>
              <w:right w:val="nil"/>
            </w:tcBorders>
          </w:tcPr>
          <w:p>
            <w:pPr>
              <w:pStyle w:val="0"/>
            </w:pPr>
            <w:r>
              <w:rPr>
                <w:sz w:val="20"/>
              </w:rPr>
            </w:r>
          </w:p>
        </w:tc>
      </w:tr>
      <w:tr>
        <w:tc>
          <w:tcPr>
            <w:tcW w:w="9018" w:type="dxa"/>
            <w:tcBorders>
              <w:left w:val="nil"/>
              <w:bottom w:val="nil"/>
              <w:right w:val="nil"/>
            </w:tcBorders>
          </w:tcPr>
          <w:p>
            <w:pPr>
              <w:pStyle w:val="0"/>
              <w:jc w:val="center"/>
            </w:pPr>
            <w:r>
              <w:rPr>
                <w:sz w:val="20"/>
              </w:rPr>
              <w:t xml:space="preserve">(наименование сферы регулирования)</w:t>
            </w:r>
          </w:p>
        </w:tc>
      </w:tr>
    </w:tbl>
    <w:p>
      <w:pPr>
        <w:pStyle w:val="0"/>
        <w:jc w:val="both"/>
      </w:pPr>
      <w:r>
        <w:rPr>
          <w:sz w:val="20"/>
        </w:rPr>
      </w:r>
    </w:p>
    <w:p>
      <w:pPr>
        <w:pStyle w:val="0"/>
        <w:ind w:firstLine="540"/>
        <w:jc w:val="both"/>
      </w:pPr>
      <w:r>
        <w:rPr>
          <w:sz w:val="20"/>
        </w:rPr>
        <w:t xml:space="preserve">1. Общая характеристика оцениваемых обязательных требований:</w:t>
      </w:r>
    </w:p>
    <w:p>
      <w:pPr>
        <w:pStyle w:val="0"/>
        <w:spacing w:before="200" w:line-rule="auto"/>
        <w:ind w:firstLine="540"/>
        <w:jc w:val="both"/>
      </w:pPr>
      <w:r>
        <w:rPr>
          <w:sz w:val="20"/>
        </w:rPr>
        <w:t xml:space="preserve">1.1. Наименование НПА (перечня НПА) и содержащегося в нем ОТ (обязательных требований), в том числе реквизиты и источники официального опубликования НПА (нормативных правовых актов), включая сведения о внесенных изменениях (при наличии):</w:t>
      </w:r>
    </w:p>
    <w:p>
      <w:pPr>
        <w:pStyle w:val="0"/>
        <w:spacing w:before="200" w:line-rule="auto"/>
        <w:jc w:val="both"/>
      </w:pPr>
      <w:r>
        <w:rPr>
          <w:sz w:val="20"/>
        </w:rPr>
        <w:t xml:space="preserve">____________________________________________________________</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1.2. Период действия НПА и (или) его отдельного положения (положений):</w:t>
      </w:r>
    </w:p>
    <w:p>
      <w:pPr>
        <w:pStyle w:val="0"/>
        <w:spacing w:before="200" w:line-rule="auto"/>
        <w:jc w:val="both"/>
      </w:pPr>
      <w:r>
        <w:rPr>
          <w:sz w:val="20"/>
        </w:rPr>
        <w:t xml:space="preserve">____________________________________________________________</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1.3. Сведения о полномочиях исполнительного органа государственной власти на установление соответствующих обязательных требований:</w:t>
      </w:r>
    </w:p>
    <w:p>
      <w:pPr>
        <w:pStyle w:val="0"/>
        <w:spacing w:before="200" w:line-rule="auto"/>
        <w:jc w:val="both"/>
      </w:pPr>
      <w:r>
        <w:rPr>
          <w:sz w:val="20"/>
        </w:rPr>
        <w:t xml:space="preserve">____________________________________________________________</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1.4.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pPr>
        <w:pStyle w:val="0"/>
        <w:spacing w:before="200" w:line-rule="auto"/>
        <w:jc w:val="both"/>
      </w:pPr>
      <w:r>
        <w:rPr>
          <w:sz w:val="20"/>
        </w:rPr>
        <w:t xml:space="preserve">____________________________________________________________</w:t>
      </w:r>
    </w:p>
    <w:p>
      <w:pPr>
        <w:pStyle w:val="0"/>
        <w:spacing w:before="200" w:line-rule="auto"/>
        <w:jc w:val="both"/>
      </w:pPr>
      <w:r>
        <w:rPr>
          <w:sz w:val="20"/>
        </w:rPr>
        <w:t xml:space="preserve">____________________________________________________________</w:t>
      </w:r>
    </w:p>
    <w:bookmarkStart w:id="163" w:name="P163"/>
    <w:bookmarkEnd w:id="163"/>
    <w:p>
      <w:pPr>
        <w:pStyle w:val="0"/>
        <w:spacing w:before="200" w:line-rule="auto"/>
        <w:ind w:firstLine="540"/>
        <w:jc w:val="both"/>
      </w:pPr>
      <w:r>
        <w:rPr>
          <w:sz w:val="20"/>
        </w:rPr>
        <w:t xml:space="preserve">1.5. Нормативно обоснованный перечень охраняемых законом ценностей, защищаемых в рамках соответствующей сферы общественных отношений:</w:t>
      </w:r>
    </w:p>
    <w:p>
      <w:pPr>
        <w:pStyle w:val="0"/>
        <w:spacing w:before="200" w:line-rule="auto"/>
        <w:jc w:val="both"/>
      </w:pPr>
      <w:r>
        <w:rPr>
          <w:sz w:val="20"/>
        </w:rPr>
        <w:t xml:space="preserve">____________________________________________________________</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1.6. Цели введения ОТ для каждого содержащегося в докладе НПА (снижение (устранение) рисков причинения вреда охраняемым законом ценностям с указанием конкретных рисков):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757"/>
        <w:gridCol w:w="1701"/>
        <w:gridCol w:w="1530"/>
        <w:gridCol w:w="1814"/>
        <w:gridCol w:w="1814"/>
        <w:gridCol w:w="1927"/>
        <w:gridCol w:w="1303"/>
      </w:tblGrid>
      <w:tr>
        <w:tc>
          <w:tcPr>
            <w:tcW w:w="1757" w:type="dxa"/>
            <w:vMerge w:val="restart"/>
          </w:tcPr>
          <w:p>
            <w:pPr>
              <w:pStyle w:val="0"/>
            </w:pPr>
            <w:r>
              <w:rPr>
                <w:sz w:val="20"/>
              </w:rPr>
              <w:t xml:space="preserve">Охраняемые законом ценности, защищаемые в соответствующей сфере общественных отношений</w:t>
            </w:r>
          </w:p>
        </w:tc>
        <w:tc>
          <w:tcPr>
            <w:tcW w:w="1757" w:type="dxa"/>
            <w:vMerge w:val="restart"/>
          </w:tcPr>
          <w:p>
            <w:pPr>
              <w:pStyle w:val="0"/>
            </w:pPr>
            <w:r>
              <w:rPr>
                <w:sz w:val="20"/>
              </w:rPr>
              <w:t xml:space="preserve">Основные источники риска причинения вреда охраняемым законом ценностям, защищаемых в соответствующей сфере общественных отношений</w:t>
            </w:r>
          </w:p>
        </w:tc>
        <w:tc>
          <w:tcPr>
            <w:gridSpan w:val="3"/>
            <w:tcW w:w="5045" w:type="dxa"/>
          </w:tcPr>
          <w:p>
            <w:pPr>
              <w:pStyle w:val="0"/>
            </w:pPr>
            <w:r>
              <w:rPr>
                <w:sz w:val="20"/>
              </w:rPr>
              <w:t xml:space="preserve">Ключевые показатели достижения цели регулирования НПА</w:t>
            </w:r>
          </w:p>
        </w:tc>
        <w:tc>
          <w:tcPr>
            <w:tcW w:w="1814" w:type="dxa"/>
            <w:vMerge w:val="restart"/>
          </w:tcPr>
          <w:p>
            <w:pPr>
              <w:pStyle w:val="0"/>
            </w:pPr>
            <w:r>
              <w:rPr>
                <w:sz w:val="20"/>
              </w:rPr>
              <w:t xml:space="preserve">Фактическое значение ключевого показателя достижения цели регулирования НПА (если срок не наступил, то указывается прогнозное значение)</w:t>
            </w:r>
          </w:p>
        </w:tc>
        <w:tc>
          <w:tcPr>
            <w:tcW w:w="1927" w:type="dxa"/>
            <w:vMerge w:val="restart"/>
          </w:tcPr>
          <w:p>
            <w:pPr>
              <w:pStyle w:val="0"/>
            </w:pPr>
            <w:r>
              <w:rPr>
                <w:sz w:val="20"/>
              </w:rPr>
              <w:t xml:space="preserve">Обоснование отклонения фактического значения от значения, установленного в информации для подготовки заключения об оценке регулирующего воздействия проекта акта (в случае наличия отклонения)</w:t>
            </w:r>
          </w:p>
        </w:tc>
        <w:tc>
          <w:tcPr>
            <w:tcW w:w="1303" w:type="dxa"/>
            <w:vMerge w:val="restart"/>
          </w:tcPr>
          <w:p>
            <w:pPr>
              <w:pStyle w:val="0"/>
            </w:pPr>
            <w:r>
              <w:rPr>
                <w:sz w:val="20"/>
              </w:rPr>
              <w:t xml:space="preserve">Источник данных</w:t>
            </w:r>
          </w:p>
        </w:tc>
      </w:tr>
      <w:tr>
        <w:tc>
          <w:tcPr>
            <w:vMerge w:val="continue"/>
          </w:tcPr>
          <w:p/>
        </w:tc>
        <w:tc>
          <w:tcPr>
            <w:vMerge w:val="continue"/>
          </w:tcPr>
          <w:p/>
        </w:tc>
        <w:tc>
          <w:tcPr>
            <w:tcW w:w="1701" w:type="dxa"/>
          </w:tcPr>
          <w:p>
            <w:pPr>
              <w:pStyle w:val="0"/>
            </w:pPr>
            <w:r>
              <w:rPr>
                <w:sz w:val="20"/>
              </w:rPr>
              <w:t xml:space="preserve">наименование</w:t>
            </w:r>
          </w:p>
        </w:tc>
        <w:tc>
          <w:tcPr>
            <w:tcW w:w="1530" w:type="dxa"/>
          </w:tcPr>
          <w:p>
            <w:pPr>
              <w:pStyle w:val="0"/>
            </w:pPr>
            <w:r>
              <w:rPr>
                <w:sz w:val="20"/>
              </w:rPr>
              <w:t xml:space="preserve">срок оценки достижения цели</w:t>
            </w:r>
          </w:p>
        </w:tc>
        <w:tc>
          <w:tcPr>
            <w:tcW w:w="1814" w:type="dxa"/>
          </w:tcPr>
          <w:p>
            <w:pPr>
              <w:pStyle w:val="0"/>
            </w:pPr>
            <w:r>
              <w:rPr>
                <w:sz w:val="20"/>
              </w:rPr>
              <w:t xml:space="preserve">значение ключевого показателя достижения цели регулирования НПА</w:t>
            </w:r>
          </w:p>
        </w:tc>
        <w:tc>
          <w:tcPr>
            <w:vMerge w:val="continue"/>
          </w:tcPr>
          <w:p/>
        </w:tc>
        <w:tc>
          <w:tcPr>
            <w:vMerge w:val="continue"/>
          </w:tcPr>
          <w:p/>
        </w:tc>
        <w:tc>
          <w:tcPr>
            <w:vMerge w:val="continue"/>
          </w:tcPr>
          <w:p/>
        </w:tc>
      </w:tr>
      <w:tr>
        <w:tc>
          <w:tcPr>
            <w:tcW w:w="1757" w:type="dxa"/>
          </w:tcPr>
          <w:p>
            <w:pPr>
              <w:pStyle w:val="0"/>
            </w:pPr>
            <w:r>
              <w:rPr>
                <w:sz w:val="20"/>
              </w:rPr>
              <w:t xml:space="preserve">Цель N 1</w:t>
            </w:r>
          </w:p>
        </w:tc>
        <w:tc>
          <w:tcPr>
            <w:tcW w:w="1757" w:type="dxa"/>
          </w:tcPr>
          <w:p>
            <w:pPr>
              <w:pStyle w:val="0"/>
            </w:pPr>
            <w:r>
              <w:rPr>
                <w:sz w:val="20"/>
              </w:rPr>
            </w:r>
          </w:p>
        </w:tc>
        <w:tc>
          <w:tcPr>
            <w:tcW w:w="1701" w:type="dxa"/>
          </w:tcPr>
          <w:p>
            <w:pPr>
              <w:pStyle w:val="0"/>
            </w:pPr>
            <w:r>
              <w:rPr>
                <w:sz w:val="20"/>
              </w:rPr>
            </w:r>
          </w:p>
        </w:tc>
        <w:tc>
          <w:tcPr>
            <w:tcW w:w="153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c>
          <w:tcPr>
            <w:tcW w:w="1303" w:type="dxa"/>
          </w:tcPr>
          <w:p>
            <w:pPr>
              <w:pStyle w:val="0"/>
            </w:pPr>
            <w:r>
              <w:rPr>
                <w:sz w:val="20"/>
              </w:rPr>
            </w:r>
          </w:p>
        </w:tc>
      </w:tr>
      <w:tr>
        <w:tc>
          <w:tcPr>
            <w:tcW w:w="1757" w:type="dxa"/>
          </w:tcPr>
          <w:p>
            <w:pPr>
              <w:pStyle w:val="0"/>
            </w:pPr>
            <w:r>
              <w:rPr>
                <w:sz w:val="20"/>
              </w:rPr>
              <w:t xml:space="preserve">Цель N 2</w:t>
            </w:r>
          </w:p>
        </w:tc>
        <w:tc>
          <w:tcPr>
            <w:tcW w:w="1757" w:type="dxa"/>
          </w:tcPr>
          <w:p>
            <w:pPr>
              <w:pStyle w:val="0"/>
            </w:pPr>
            <w:r>
              <w:rPr>
                <w:sz w:val="20"/>
              </w:rPr>
            </w:r>
          </w:p>
        </w:tc>
        <w:tc>
          <w:tcPr>
            <w:tcW w:w="1701" w:type="dxa"/>
          </w:tcPr>
          <w:p>
            <w:pPr>
              <w:pStyle w:val="0"/>
            </w:pPr>
            <w:r>
              <w:rPr>
                <w:sz w:val="20"/>
              </w:rPr>
            </w:r>
          </w:p>
        </w:tc>
        <w:tc>
          <w:tcPr>
            <w:tcW w:w="1530"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927" w:type="dxa"/>
          </w:tcPr>
          <w:p>
            <w:pPr>
              <w:pStyle w:val="0"/>
            </w:pPr>
            <w:r>
              <w:rPr>
                <w:sz w:val="20"/>
              </w:rPr>
            </w:r>
          </w:p>
        </w:tc>
        <w:tc>
          <w:tcPr>
            <w:tcW w:w="1303" w:type="dxa"/>
          </w:tcPr>
          <w:p>
            <w:pPr>
              <w:pStyle w:val="0"/>
            </w:pPr>
            <w:r>
              <w:rPr>
                <w:sz w:val="20"/>
              </w:rPr>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1.7. Виды предпринимательской или иной экономической деятельности, в отношении которых установлено ОТ (наименование и виды в соответствии с Общероссийским </w:t>
      </w:r>
      <w:hyperlink w:history="0" r:id="rId3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классификатором</w:t>
        </w:r>
      </w:hyperlink>
      <w:r>
        <w:rPr>
          <w:sz w:val="20"/>
        </w:rPr>
        <w:t xml:space="preserve"> видов экономической деятельности (ОКВЭД)):</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1.8. Основные группы контролируемых лиц, иные заинтересованные 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1530"/>
        <w:gridCol w:w="1700"/>
      </w:tblGrid>
      <w:tr>
        <w:tc>
          <w:tcPr>
            <w:tcW w:w="5839" w:type="dxa"/>
          </w:tcPr>
          <w:p>
            <w:pPr>
              <w:pStyle w:val="0"/>
            </w:pPr>
            <w:r>
              <w:rPr>
                <w:sz w:val="20"/>
              </w:rPr>
              <w:t xml:space="preserve">Группы контролируемых лиц по видам (подвидам) экономической деятельности в соответствии с </w:t>
            </w:r>
            <w:hyperlink w:history="0" r:id="rId40"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(если ОТ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530" w:type="dxa"/>
          </w:tcPr>
          <w:p>
            <w:pPr>
              <w:pStyle w:val="0"/>
            </w:pPr>
            <w:r>
              <w:rPr>
                <w:sz w:val="20"/>
              </w:rPr>
              <w:t xml:space="preserve">Количество субъектов в группе</w:t>
            </w:r>
          </w:p>
        </w:tc>
        <w:tc>
          <w:tcPr>
            <w:tcW w:w="1700" w:type="dxa"/>
          </w:tcPr>
          <w:p>
            <w:pPr>
              <w:pStyle w:val="0"/>
              <w:jc w:val="center"/>
            </w:pPr>
            <w:r>
              <w:rPr>
                <w:sz w:val="20"/>
              </w:rPr>
              <w:t xml:space="preserve">Источник данных</w:t>
            </w:r>
          </w:p>
        </w:tc>
      </w:tr>
      <w:tr>
        <w:tc>
          <w:tcPr>
            <w:tcW w:w="5839" w:type="dxa"/>
          </w:tcPr>
          <w:p>
            <w:pPr>
              <w:pStyle w:val="0"/>
            </w:pPr>
            <w:r>
              <w:rPr>
                <w:sz w:val="20"/>
              </w:rPr>
              <w:t xml:space="preserve">1.</w:t>
            </w:r>
          </w:p>
        </w:tc>
        <w:tc>
          <w:tcPr>
            <w:tcW w:w="1530" w:type="dxa"/>
          </w:tcPr>
          <w:p>
            <w:pPr>
              <w:pStyle w:val="0"/>
            </w:pPr>
            <w:r>
              <w:rPr>
                <w:sz w:val="20"/>
              </w:rPr>
            </w:r>
          </w:p>
        </w:tc>
        <w:tc>
          <w:tcPr>
            <w:tcW w:w="1700" w:type="dxa"/>
          </w:tcPr>
          <w:p>
            <w:pPr>
              <w:pStyle w:val="0"/>
            </w:pPr>
            <w:r>
              <w:rPr>
                <w:sz w:val="20"/>
              </w:rPr>
            </w:r>
          </w:p>
        </w:tc>
      </w:tr>
      <w:tr>
        <w:tc>
          <w:tcPr>
            <w:tcW w:w="5839" w:type="dxa"/>
          </w:tcPr>
          <w:p>
            <w:pPr>
              <w:pStyle w:val="0"/>
            </w:pPr>
            <w:r>
              <w:rPr>
                <w:sz w:val="20"/>
              </w:rPr>
              <w:t xml:space="preserve">2.</w:t>
            </w:r>
          </w:p>
        </w:tc>
        <w:tc>
          <w:tcPr>
            <w:tcW w:w="1530" w:type="dxa"/>
          </w:tcPr>
          <w:p>
            <w:pPr>
              <w:pStyle w:val="0"/>
            </w:pPr>
            <w:r>
              <w:rPr>
                <w:sz w:val="20"/>
              </w:rPr>
            </w:r>
          </w:p>
        </w:tc>
        <w:tc>
          <w:tcPr>
            <w:tcW w:w="1700" w:type="dxa"/>
          </w:tcPr>
          <w:p>
            <w:pPr>
              <w:pStyle w:val="0"/>
            </w:pPr>
            <w:r>
              <w:rPr>
                <w:sz w:val="20"/>
              </w:rPr>
            </w:r>
          </w:p>
        </w:tc>
      </w:tr>
      <w:tr>
        <w:tc>
          <w:tcPr>
            <w:tcW w:w="5839" w:type="dxa"/>
          </w:tcPr>
          <w:p>
            <w:pPr>
              <w:pStyle w:val="0"/>
            </w:pPr>
            <w:r>
              <w:rPr>
                <w:sz w:val="20"/>
              </w:rPr>
              <w:t xml:space="preserve">...</w:t>
            </w:r>
          </w:p>
        </w:tc>
        <w:tc>
          <w:tcPr>
            <w:tcW w:w="1530" w:type="dxa"/>
          </w:tcPr>
          <w:p>
            <w:pPr>
              <w:pStyle w:val="0"/>
            </w:pPr>
            <w:r>
              <w:rPr>
                <w:sz w:val="20"/>
              </w:rPr>
            </w:r>
          </w:p>
        </w:tc>
        <w:tc>
          <w:tcPr>
            <w:tcW w:w="1700" w:type="dxa"/>
          </w:tcPr>
          <w:p>
            <w:pPr>
              <w:pStyle w:val="0"/>
            </w:pPr>
            <w:r>
              <w:rPr>
                <w:sz w:val="20"/>
              </w:rPr>
            </w:r>
          </w:p>
        </w:tc>
      </w:tr>
    </w:tbl>
    <w:p>
      <w:pPr>
        <w:pStyle w:val="0"/>
        <w:jc w:val="both"/>
      </w:pPr>
      <w:r>
        <w:rPr>
          <w:sz w:val="20"/>
        </w:rPr>
      </w:r>
    </w:p>
    <w:p>
      <w:pPr>
        <w:pStyle w:val="0"/>
        <w:ind w:firstLine="540"/>
        <w:jc w:val="both"/>
      </w:pPr>
      <w:r>
        <w:rPr>
          <w:sz w:val="20"/>
        </w:rPr>
        <w:t xml:space="preserve">1.9. Источники информации, используемые для подготовки проекта доклада (для каждого источника информации указываются наименование, источник получения, ссылка на положения проекта доклада, для формирования которых использовался соответствующий источник информации):</w:t>
      </w:r>
    </w:p>
    <w:p>
      <w:pPr>
        <w:pStyle w:val="0"/>
        <w:spacing w:before="200" w:line-rule="auto"/>
        <w:jc w:val="both"/>
      </w:pPr>
      <w:r>
        <w:rPr>
          <w:sz w:val="20"/>
        </w:rPr>
        <w:t xml:space="preserve">____________________________________________________________</w:t>
      </w:r>
    </w:p>
    <w:p>
      <w:pPr>
        <w:pStyle w:val="0"/>
        <w:spacing w:before="200" w:line-rule="auto"/>
        <w:jc w:val="both"/>
      </w:pPr>
      <w:r>
        <w:rPr>
          <w:sz w:val="20"/>
        </w:rPr>
        <w:t xml:space="preserve">____________________________________________________________</w:t>
      </w:r>
    </w:p>
    <w:p>
      <w:pPr>
        <w:pStyle w:val="0"/>
        <w:jc w:val="both"/>
      </w:pPr>
      <w:r>
        <w:rPr>
          <w:sz w:val="20"/>
        </w:rPr>
      </w:r>
    </w:p>
    <w:p>
      <w:pPr>
        <w:pStyle w:val="0"/>
        <w:ind w:firstLine="540"/>
        <w:jc w:val="both"/>
      </w:pPr>
      <w:r>
        <w:rPr>
          <w:sz w:val="20"/>
        </w:rPr>
        <w:t xml:space="preserve">2. Результаты оценки достижения целей введения ОТ для каждого содержащегося в докладе нормативного правового акта, включающие следующую информацию:</w:t>
      </w:r>
    </w:p>
    <w:p>
      <w:pPr>
        <w:pStyle w:val="0"/>
        <w:spacing w:before="200" w:line-rule="auto"/>
        <w:ind w:firstLine="540"/>
        <w:jc w:val="both"/>
      </w:pPr>
      <w:r>
        <w:rPr>
          <w:sz w:val="20"/>
        </w:rPr>
        <w:t xml:space="preserve">2.1. Соблюдение принципов установления и оценки применения ОТ, установленных Федеральным </w:t>
      </w:r>
      <w:hyperlink w:history="0" r:id="rId41"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r>
    </w:p>
    <w:p>
      <w:pPr>
        <w:pStyle w:val="0"/>
        <w:ind w:firstLine="540"/>
        <w:jc w:val="both"/>
      </w:pPr>
      <w:r>
        <w:rPr>
          <w:sz w:val="20"/>
        </w:rPr>
        <w:t xml:space="preserve">2.1.1. Принцип законности (заполняется отдельно для каждого обязательного требования)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989"/>
        <w:gridCol w:w="1247"/>
        <w:gridCol w:w="6463"/>
      </w:tblGrid>
      <w:tr>
        <w:tc>
          <w:tcPr>
            <w:gridSpan w:val="4"/>
            <w:tcW w:w="13606" w:type="dxa"/>
          </w:tcPr>
          <w:p>
            <w:pPr>
              <w:pStyle w:val="0"/>
              <w:jc w:val="center"/>
            </w:pPr>
            <w:r>
              <w:rPr>
                <w:sz w:val="20"/>
              </w:rPr>
              <w:t xml:space="preserve">Краткое описание содержания ОТ или группы ОТ</w:t>
            </w:r>
          </w:p>
        </w:tc>
      </w:tr>
      <w:tr>
        <w:tc>
          <w:tcPr>
            <w:tcW w:w="907" w:type="dxa"/>
          </w:tcPr>
          <w:p>
            <w:pPr>
              <w:pStyle w:val="0"/>
              <w:jc w:val="center"/>
            </w:pPr>
            <w:r>
              <w:rPr>
                <w:sz w:val="20"/>
              </w:rPr>
              <w:t xml:space="preserve">N строки</w:t>
            </w:r>
          </w:p>
        </w:tc>
        <w:tc>
          <w:tcPr>
            <w:tcW w:w="4989" w:type="dxa"/>
          </w:tcPr>
          <w:p>
            <w:pPr>
              <w:pStyle w:val="0"/>
              <w:jc w:val="center"/>
            </w:pPr>
            <w:r>
              <w:rPr>
                <w:sz w:val="20"/>
              </w:rPr>
              <w:t xml:space="preserve">Критерий</w:t>
            </w:r>
          </w:p>
        </w:tc>
        <w:tc>
          <w:tcPr>
            <w:tcW w:w="1247" w:type="dxa"/>
          </w:tcPr>
          <w:p>
            <w:pPr>
              <w:pStyle w:val="0"/>
              <w:jc w:val="center"/>
            </w:pPr>
            <w:r>
              <w:rPr>
                <w:sz w:val="20"/>
              </w:rPr>
              <w:t xml:space="preserve">Выполнен либо не выполнен</w:t>
            </w:r>
          </w:p>
        </w:tc>
        <w:tc>
          <w:tcPr>
            <w:tcW w:w="6463" w:type="dxa"/>
          </w:tcPr>
          <w:p>
            <w:pPr>
              <w:pStyle w:val="0"/>
              <w:jc w:val="center"/>
            </w:pPr>
            <w:r>
              <w:rPr>
                <w:sz w:val="20"/>
              </w:rPr>
              <w:t xml:space="preserve">Обоснование</w:t>
            </w:r>
          </w:p>
        </w:tc>
      </w:tr>
      <w:tr>
        <w:tc>
          <w:tcPr>
            <w:tcW w:w="907" w:type="dxa"/>
          </w:tcPr>
          <w:p>
            <w:pPr>
              <w:pStyle w:val="0"/>
            </w:pPr>
            <w:r>
              <w:rPr>
                <w:sz w:val="20"/>
              </w:rPr>
              <w:t xml:space="preserve">1.</w:t>
            </w:r>
          </w:p>
        </w:tc>
        <w:tc>
          <w:tcPr>
            <w:tcW w:w="4989" w:type="dxa"/>
          </w:tcPr>
          <w:p>
            <w:pPr>
              <w:pStyle w:val="0"/>
            </w:pPr>
            <w:r>
              <w:rPr>
                <w:sz w:val="20"/>
              </w:rPr>
              <w:t xml:space="preserve">Цель установления ОТ - защита охраняемых законом ценностей</w:t>
            </w:r>
          </w:p>
        </w:tc>
        <w:tc>
          <w:tcPr>
            <w:tcW w:w="1247" w:type="dxa"/>
          </w:tcPr>
          <w:p>
            <w:pPr>
              <w:pStyle w:val="0"/>
            </w:pPr>
            <w:r>
              <w:rPr>
                <w:sz w:val="20"/>
              </w:rPr>
            </w:r>
          </w:p>
        </w:tc>
        <w:tc>
          <w:tcPr>
            <w:tcW w:w="6463" w:type="dxa"/>
          </w:tcPr>
          <w:p>
            <w:pPr>
              <w:pStyle w:val="0"/>
            </w:pPr>
            <w:r>
              <w:rPr>
                <w:sz w:val="20"/>
              </w:rPr>
              <w:t xml:space="preserve">Приводятся сведения, подтверждающие, что ОТ установлено исключительно в целях защиты конкретных охраняемых законом ценностей, указанных в </w:t>
            </w:r>
            <w:hyperlink w:history="0" w:anchor="P163" w:tooltip="1.5. Нормативно обоснованный перечень охраняемых законом ценностей, защищаемых в рамках соответствующей сферы общественных отношений:">
              <w:r>
                <w:rPr>
                  <w:sz w:val="20"/>
                  <w:color w:val="0000ff"/>
                </w:rPr>
                <w:t xml:space="preserve">пункте 1.5</w:t>
              </w:r>
            </w:hyperlink>
            <w:r>
              <w:rPr>
                <w:sz w:val="20"/>
              </w:rPr>
              <w:t xml:space="preserve"> настоящего доклада и соответствующих признакам, предусмотренным </w:t>
            </w:r>
            <w:hyperlink w:history="0" r:id="rId4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частью 1 статьи 5</w:t>
              </w:r>
            </w:hyperlink>
            <w:r>
              <w:rPr>
                <w:sz w:val="20"/>
              </w:rPr>
              <w:t xml:space="preserve"> Закона N 247-ФЗ, и что данные цели соответствуют целям и предмету НПА.</w:t>
            </w:r>
          </w:p>
          <w:p>
            <w:pPr>
              <w:pStyle w:val="0"/>
            </w:pPr>
            <w:r>
              <w:rPr>
                <w:sz w:val="20"/>
              </w:rPr>
              <w:t xml:space="preserve">Должно быть указано, каким образом соблюдение ОТ влияет на снижение либо устранение конкретных рисков причинения вреда (ущерба) указанным охраняемым законом ценностям</w:t>
            </w:r>
          </w:p>
        </w:tc>
      </w:tr>
      <w:tr>
        <w:tc>
          <w:tcPr>
            <w:tcW w:w="907" w:type="dxa"/>
          </w:tcPr>
          <w:p>
            <w:pPr>
              <w:pStyle w:val="0"/>
            </w:pPr>
            <w:r>
              <w:rPr>
                <w:sz w:val="20"/>
              </w:rPr>
              <w:t xml:space="preserve">2.</w:t>
            </w:r>
          </w:p>
        </w:tc>
        <w:tc>
          <w:tcPr>
            <w:tcW w:w="4989" w:type="dxa"/>
          </w:tcPr>
          <w:p>
            <w:pPr>
              <w:pStyle w:val="0"/>
            </w:pPr>
            <w:r>
              <w:rPr>
                <w:sz w:val="20"/>
              </w:rPr>
              <w:t xml:space="preserve">Соблюден порядок принятия и введения в действие НПА, в том числе проведена процедура оценки регулирующего воздействия</w:t>
            </w:r>
          </w:p>
        </w:tc>
        <w:tc>
          <w:tcPr>
            <w:tcW w:w="1247" w:type="dxa"/>
          </w:tcPr>
          <w:p>
            <w:pPr>
              <w:pStyle w:val="0"/>
            </w:pPr>
            <w:r>
              <w:rPr>
                <w:sz w:val="20"/>
              </w:rPr>
            </w:r>
          </w:p>
        </w:tc>
        <w:tc>
          <w:tcPr>
            <w:tcW w:w="6463" w:type="dxa"/>
          </w:tcPr>
          <w:p>
            <w:pPr>
              <w:pStyle w:val="0"/>
            </w:pPr>
            <w:r>
              <w:rPr>
                <w:sz w:val="20"/>
              </w:rPr>
              <w:t xml:space="preserve">Приводятся нормативное регулирование порядка принятия и введения в действие НПА, нормативное обоснование необходимости либо отсутствия необходимости проведения оценки регулирующего воздействия, а также фактические данные о порядке принятия и введения в действие НПА. В случае непроведения оценки регулирующего воздействия проекта, соответствующего НПА, указываются причины непроведения оценки регулирующего воздействия</w:t>
            </w:r>
          </w:p>
        </w:tc>
      </w:tr>
      <w:tr>
        <w:tc>
          <w:tcPr>
            <w:tcW w:w="907" w:type="dxa"/>
            <w:vMerge w:val="restart"/>
          </w:tcPr>
          <w:p>
            <w:pPr>
              <w:pStyle w:val="0"/>
            </w:pPr>
            <w:r>
              <w:rPr>
                <w:sz w:val="20"/>
              </w:rPr>
              <w:t xml:space="preserve">3.</w:t>
            </w:r>
          </w:p>
        </w:tc>
        <w:tc>
          <w:tcPr>
            <w:tcW w:w="4989" w:type="dxa"/>
          </w:tcPr>
          <w:p>
            <w:pPr>
              <w:pStyle w:val="0"/>
            </w:pPr>
            <w:r>
              <w:rPr>
                <w:sz w:val="20"/>
              </w:rPr>
              <w:t xml:space="preserve">Соблюдены все условия установления ОТ:</w:t>
            </w:r>
          </w:p>
        </w:tc>
        <w:tc>
          <w:tcPr>
            <w:tcW w:w="1247" w:type="dxa"/>
          </w:tcPr>
          <w:p>
            <w:pPr>
              <w:pStyle w:val="0"/>
            </w:pPr>
            <w:r>
              <w:rPr>
                <w:sz w:val="20"/>
              </w:rPr>
            </w:r>
          </w:p>
        </w:tc>
        <w:tc>
          <w:tcPr>
            <w:tcW w:w="6463" w:type="dxa"/>
            <w:vMerge w:val="restart"/>
          </w:tcPr>
          <w:p>
            <w:pPr>
              <w:pStyle w:val="0"/>
            </w:pPr>
            <w:r>
              <w:rPr>
                <w:sz w:val="20"/>
              </w:rPr>
              <w:t xml:space="preserve">Для каждого из условий приводятся НПА с указанием их структурных единиц, определяющих соответствующее условий</w:t>
            </w:r>
          </w:p>
        </w:tc>
      </w:tr>
      <w:tr>
        <w:tc>
          <w:tcPr>
            <w:vMerge w:val="continue"/>
          </w:tcPr>
          <w:p/>
        </w:tc>
        <w:tc>
          <w:tcPr>
            <w:tcW w:w="4989" w:type="dxa"/>
          </w:tcPr>
          <w:p>
            <w:pPr>
              <w:pStyle w:val="0"/>
            </w:pPr>
            <w:r>
              <w:rPr>
                <w:sz w:val="20"/>
              </w:rPr>
              <w:t xml:space="preserve">3.1. содержание ОТ (условия, ограничения, запреты, обязанности)</w:t>
            </w:r>
          </w:p>
        </w:tc>
        <w:tc>
          <w:tcPr>
            <w:tcW w:w="1247" w:type="dxa"/>
          </w:tcPr>
          <w:p>
            <w:pPr>
              <w:pStyle w:val="0"/>
            </w:pPr>
            <w:r>
              <w:rPr>
                <w:sz w:val="20"/>
              </w:rPr>
            </w:r>
          </w:p>
        </w:tc>
        <w:tc>
          <w:tcPr>
            <w:vMerge w:val="continue"/>
          </w:tcPr>
          <w:p/>
        </w:tc>
      </w:tr>
      <w:tr>
        <w:tc>
          <w:tcPr>
            <w:vMerge w:val="continue"/>
          </w:tcPr>
          <w:p/>
        </w:tc>
        <w:tc>
          <w:tcPr>
            <w:tcW w:w="4989" w:type="dxa"/>
          </w:tcPr>
          <w:p>
            <w:pPr>
              <w:pStyle w:val="0"/>
            </w:pPr>
            <w:r>
              <w:rPr>
                <w:sz w:val="20"/>
              </w:rPr>
              <w:t xml:space="preserve">3.2. лица, обязанные соблюдать ОТ</w:t>
            </w:r>
          </w:p>
        </w:tc>
        <w:tc>
          <w:tcPr>
            <w:tcW w:w="1247" w:type="dxa"/>
          </w:tcPr>
          <w:p>
            <w:pPr>
              <w:pStyle w:val="0"/>
            </w:pPr>
            <w:r>
              <w:rPr>
                <w:sz w:val="20"/>
              </w:rPr>
            </w:r>
          </w:p>
        </w:tc>
        <w:tc>
          <w:tcPr>
            <w:vMerge w:val="continue"/>
          </w:tcPr>
          <w:p/>
        </w:tc>
      </w:tr>
      <w:tr>
        <w:tc>
          <w:tcPr>
            <w:vMerge w:val="continue"/>
          </w:tcPr>
          <w:p/>
        </w:tc>
        <w:tc>
          <w:tcPr>
            <w:tcW w:w="4989" w:type="dxa"/>
          </w:tcPr>
          <w:p>
            <w:pPr>
              <w:pStyle w:val="0"/>
            </w:pPr>
            <w:r>
              <w:rPr>
                <w:sz w:val="20"/>
              </w:rPr>
              <w:t xml:space="preserve">3.3. в зависимости от объекта установления ОТ:</w:t>
            </w:r>
          </w:p>
          <w:p>
            <w:pPr>
              <w:pStyle w:val="0"/>
            </w:pPr>
            <w:r>
              <w:rPr>
                <w:sz w:val="20"/>
              </w:rPr>
              <w:t xml:space="preserve">а) осуществляемая деятельность, совершаемые действия, в отношении которых устанавливается ОТ;</w:t>
            </w:r>
          </w:p>
          <w:p>
            <w:pPr>
              <w:pStyle w:val="0"/>
            </w:pPr>
            <w:r>
              <w:rPr>
                <w:sz w:val="20"/>
              </w:rPr>
              <w:t xml:space="preserve">б) лица и используемые объекты, к которым предъявляется ОТ при осуществлении деятельности, совершении действий;</w:t>
            </w:r>
          </w:p>
          <w:p>
            <w:pPr>
              <w:pStyle w:val="0"/>
            </w:pPr>
            <w:r>
              <w:rPr>
                <w:sz w:val="20"/>
              </w:rPr>
              <w:t xml:space="preserve">в) результаты осуществления деятельности, совершения действий, в отношении которых устанавливается ОТ</w:t>
            </w:r>
          </w:p>
        </w:tc>
        <w:tc>
          <w:tcPr>
            <w:tcW w:w="1247" w:type="dxa"/>
          </w:tcPr>
          <w:p>
            <w:pPr>
              <w:pStyle w:val="0"/>
            </w:pPr>
            <w:r>
              <w:rPr>
                <w:sz w:val="20"/>
              </w:rPr>
            </w:r>
          </w:p>
        </w:tc>
        <w:tc>
          <w:tcPr>
            <w:vMerge w:val="continue"/>
          </w:tcPr>
          <w:p/>
        </w:tc>
      </w:tr>
      <w:tr>
        <w:tc>
          <w:tcPr>
            <w:vMerge w:val="continue"/>
          </w:tcPr>
          <w:p/>
        </w:tc>
        <w:tc>
          <w:tcPr>
            <w:tcW w:w="4989" w:type="dxa"/>
          </w:tcPr>
          <w:p>
            <w:pPr>
              <w:pStyle w:val="0"/>
            </w:pPr>
            <w:r>
              <w:rPr>
                <w:sz w:val="20"/>
              </w:rPr>
              <w:t xml:space="preserve">3.4. формы оценки соблюдения ОТ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1247" w:type="dxa"/>
          </w:tcPr>
          <w:p>
            <w:pPr>
              <w:pStyle w:val="0"/>
            </w:pPr>
            <w:r>
              <w:rPr>
                <w:sz w:val="20"/>
              </w:rPr>
            </w:r>
          </w:p>
        </w:tc>
        <w:tc>
          <w:tcPr>
            <w:vMerge w:val="continue"/>
          </w:tcPr>
          <w:p/>
        </w:tc>
      </w:tr>
      <w:tr>
        <w:tc>
          <w:tcPr>
            <w:vMerge w:val="continue"/>
          </w:tcPr>
          <w:p/>
        </w:tc>
        <w:tc>
          <w:tcPr>
            <w:tcW w:w="4989" w:type="dxa"/>
          </w:tcPr>
          <w:p>
            <w:pPr>
              <w:pStyle w:val="0"/>
            </w:pPr>
            <w:r>
              <w:rPr>
                <w:sz w:val="20"/>
              </w:rPr>
              <w:t xml:space="preserve">3.5. исполнительные органы, осуществляющие оценку соблюдения ОТ</w:t>
            </w:r>
          </w:p>
        </w:tc>
        <w:tc>
          <w:tcPr>
            <w:tcW w:w="1247" w:type="dxa"/>
          </w:tcPr>
          <w:p>
            <w:pPr>
              <w:pStyle w:val="0"/>
            </w:pPr>
            <w:r>
              <w:rPr>
                <w:sz w:val="20"/>
              </w:rPr>
            </w:r>
          </w:p>
        </w:tc>
        <w:tc>
          <w:tcPr>
            <w:vMerge w:val="continue"/>
          </w:tcPr>
          <w:p/>
        </w:tc>
      </w:tr>
      <w:tr>
        <w:tc>
          <w:tcPr>
            <w:gridSpan w:val="4"/>
            <w:tcW w:w="13606" w:type="dxa"/>
          </w:tcPr>
          <w:p>
            <w:pPr>
              <w:pStyle w:val="0"/>
            </w:pPr>
            <w:r>
              <w:rPr>
                <w:sz w:val="20"/>
              </w:rPr>
              <w:t xml:space="preserve">Источники сведений (в том числе ссылки на ресурсы в информационно-телекоммуникационной сети "Интернет"):</w:t>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Вывод о соблюдении принципа: "да" либо "нет" ("да" - при условии выполнения всех критериев).</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2.1.2. Принцип обоснованности ОТ (заполняется отдельно для каждого 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3005"/>
        <w:gridCol w:w="1474"/>
        <w:gridCol w:w="3628"/>
      </w:tblGrid>
      <w:tr>
        <w:tc>
          <w:tcPr>
            <w:gridSpan w:val="4"/>
            <w:tcW w:w="9071" w:type="dxa"/>
          </w:tcPr>
          <w:p>
            <w:pPr>
              <w:pStyle w:val="0"/>
              <w:jc w:val="center"/>
            </w:pPr>
            <w:r>
              <w:rPr>
                <w:sz w:val="20"/>
              </w:rPr>
              <w:t xml:space="preserve">Краткое описание содержания ОТ или группы ОТ</w:t>
            </w:r>
          </w:p>
        </w:tc>
      </w:tr>
      <w:tr>
        <w:tc>
          <w:tcPr>
            <w:tcW w:w="964" w:type="dxa"/>
          </w:tcPr>
          <w:p>
            <w:pPr>
              <w:pStyle w:val="0"/>
            </w:pPr>
            <w:r>
              <w:rPr>
                <w:sz w:val="20"/>
              </w:rPr>
              <w:t xml:space="preserve">N строки</w:t>
            </w:r>
          </w:p>
        </w:tc>
        <w:tc>
          <w:tcPr>
            <w:tcW w:w="3005" w:type="dxa"/>
          </w:tcPr>
          <w:p>
            <w:pPr>
              <w:pStyle w:val="0"/>
              <w:jc w:val="center"/>
            </w:pPr>
            <w:r>
              <w:rPr>
                <w:sz w:val="20"/>
              </w:rPr>
              <w:t xml:space="preserve">Критерий</w:t>
            </w:r>
          </w:p>
        </w:tc>
        <w:tc>
          <w:tcPr>
            <w:tcW w:w="1474" w:type="dxa"/>
          </w:tcPr>
          <w:p>
            <w:pPr>
              <w:pStyle w:val="0"/>
              <w:jc w:val="center"/>
            </w:pPr>
            <w:r>
              <w:rPr>
                <w:sz w:val="20"/>
              </w:rPr>
              <w:t xml:space="preserve">Выполнен либо не выполнен</w:t>
            </w:r>
          </w:p>
        </w:tc>
        <w:tc>
          <w:tcPr>
            <w:tcW w:w="3628" w:type="dxa"/>
          </w:tcPr>
          <w:p>
            <w:pPr>
              <w:pStyle w:val="0"/>
              <w:jc w:val="center"/>
            </w:pPr>
            <w:r>
              <w:rPr>
                <w:sz w:val="20"/>
              </w:rPr>
              <w:t xml:space="preserve">Обоснование</w:t>
            </w:r>
          </w:p>
        </w:tc>
      </w:tr>
      <w:tr>
        <w:tc>
          <w:tcPr>
            <w:tcW w:w="964" w:type="dxa"/>
          </w:tcPr>
          <w:p>
            <w:pPr>
              <w:pStyle w:val="0"/>
            </w:pPr>
            <w:r>
              <w:rPr>
                <w:sz w:val="20"/>
              </w:rPr>
              <w:t xml:space="preserve">1.</w:t>
            </w:r>
          </w:p>
        </w:tc>
        <w:tc>
          <w:tcPr>
            <w:tcW w:w="3005" w:type="dxa"/>
          </w:tcPr>
          <w:p>
            <w:pPr>
              <w:pStyle w:val="0"/>
            </w:pPr>
            <w:r>
              <w:rPr>
                <w:sz w:val="20"/>
              </w:rPr>
              <w:t xml:space="preserve">Несоблюдение ОТ приведет к возникновению угрозы рисков причинения вреда охраняемым законом ценностям, на защиту которых направлено ОТ (группа ОТ)</w:t>
            </w:r>
          </w:p>
        </w:tc>
        <w:tc>
          <w:tcPr>
            <w:tcW w:w="1474" w:type="dxa"/>
          </w:tcPr>
          <w:p>
            <w:pPr>
              <w:pStyle w:val="0"/>
            </w:pPr>
            <w:r>
              <w:rPr>
                <w:sz w:val="20"/>
              </w:rPr>
            </w:r>
          </w:p>
        </w:tc>
        <w:tc>
          <w:tcPr>
            <w:tcW w:w="3628" w:type="dxa"/>
          </w:tcPr>
          <w:p>
            <w:pPr>
              <w:pStyle w:val="0"/>
            </w:pPr>
            <w:r>
              <w:rPr>
                <w:sz w:val="20"/>
              </w:rPr>
              <w:t xml:space="preserve">Приводится обоснование с указанием статистических и иных данных (с указанием источников получения сведений), которое подтверждает существование рисков причинения вреда охраняемым законом ценностям в случае несоблюдения ОТ</w:t>
            </w:r>
          </w:p>
        </w:tc>
      </w:tr>
      <w:tr>
        <w:tc>
          <w:tcPr>
            <w:tcW w:w="964" w:type="dxa"/>
          </w:tcPr>
          <w:p>
            <w:pPr>
              <w:pStyle w:val="0"/>
            </w:pPr>
            <w:r>
              <w:rPr>
                <w:sz w:val="20"/>
              </w:rPr>
              <w:t xml:space="preserve">2.</w:t>
            </w:r>
          </w:p>
        </w:tc>
        <w:tc>
          <w:tcPr>
            <w:tcW w:w="3005" w:type="dxa"/>
          </w:tcPr>
          <w:p>
            <w:pPr>
              <w:pStyle w:val="0"/>
            </w:pPr>
            <w:r>
              <w:rPr>
                <w:sz w:val="20"/>
              </w:rPr>
              <w:t xml:space="preserve">Регулирование НПА воздействует на основные причины (источники) рисков</w:t>
            </w:r>
          </w:p>
        </w:tc>
        <w:tc>
          <w:tcPr>
            <w:tcW w:w="1474" w:type="dxa"/>
          </w:tcPr>
          <w:p>
            <w:pPr>
              <w:pStyle w:val="0"/>
            </w:pPr>
            <w:r>
              <w:rPr>
                <w:sz w:val="20"/>
              </w:rPr>
            </w:r>
          </w:p>
        </w:tc>
        <w:tc>
          <w:tcPr>
            <w:tcW w:w="3628" w:type="dxa"/>
          </w:tcPr>
          <w:p>
            <w:pPr>
              <w:pStyle w:val="0"/>
            </w:pPr>
            <w:r>
              <w:rPr>
                <w:sz w:val="20"/>
              </w:rPr>
              <w:t xml:space="preserve">Приводится обоснование механизма воздействия ОТ на причины (источники) рисков, подтверждающее их снижение либо устранение</w:t>
            </w:r>
          </w:p>
        </w:tc>
      </w:tr>
      <w:tr>
        <w:tblPrEx>
          <w:tblBorders>
            <w:insideH w:val="nil"/>
          </w:tblBorders>
        </w:tblPrEx>
        <w:tc>
          <w:tcPr>
            <w:tcW w:w="964" w:type="dxa"/>
            <w:tcBorders>
              <w:bottom w:val="nil"/>
            </w:tcBorders>
          </w:tcPr>
          <w:p>
            <w:pPr>
              <w:pStyle w:val="0"/>
            </w:pPr>
            <w:r>
              <w:rPr>
                <w:sz w:val="20"/>
              </w:rPr>
              <w:t xml:space="preserve">3.</w:t>
            </w:r>
          </w:p>
        </w:tc>
        <w:tc>
          <w:tcPr>
            <w:tcW w:w="3005" w:type="dxa"/>
            <w:tcBorders>
              <w:bottom w:val="nil"/>
            </w:tcBorders>
          </w:tcPr>
          <w:p>
            <w:pPr>
              <w:pStyle w:val="0"/>
            </w:pPr>
            <w:r>
              <w:rPr>
                <w:sz w:val="20"/>
              </w:rPr>
              <w:t xml:space="preserve">Регулирование НПА является необходимым для снижения либо устранения рисков причинения вреда (ущерба) охраняемым законом ценностям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474" w:type="dxa"/>
            <w:tcBorders>
              <w:bottom w:val="nil"/>
            </w:tcBorders>
          </w:tcPr>
          <w:p>
            <w:pPr>
              <w:pStyle w:val="0"/>
            </w:pPr>
            <w:r>
              <w:rPr>
                <w:sz w:val="20"/>
              </w:rPr>
            </w:r>
          </w:p>
        </w:tc>
        <w:tc>
          <w:tcPr>
            <w:tcW w:w="3628" w:type="dxa"/>
            <w:tcBorders>
              <w:bottom w:val="nil"/>
            </w:tcBorders>
          </w:tcPr>
          <w:p>
            <w:pPr>
              <w:pStyle w:val="0"/>
            </w:pPr>
            <w:r>
              <w:rPr>
                <w:sz w:val="20"/>
              </w:rPr>
              <w:t xml:space="preserve">Приводится обоснование, подтверждающее необходимость и неизбыточность ОТ для снижения либо устранения указанных в </w:t>
            </w:r>
            <w:hyperlink w:history="0" w:anchor="P163" w:tooltip="1.5. Нормативно обоснованный перечень охраняемых законом ценностей, защищаемых в рамках соответствующей сферы общественных отношений:">
              <w:r>
                <w:rPr>
                  <w:sz w:val="20"/>
                  <w:color w:val="0000ff"/>
                </w:rPr>
                <w:t xml:space="preserve">пункте 1.5</w:t>
              </w:r>
            </w:hyperlink>
            <w:r>
              <w:rPr>
                <w:sz w:val="20"/>
              </w:rPr>
              <w:t xml:space="preserve"> настоящего доклада рисков причинения вреда (ущерба) охраняемым законом ценностям.</w:t>
            </w:r>
          </w:p>
          <w:p>
            <w:pPr>
              <w:pStyle w:val="0"/>
            </w:pPr>
            <w:r>
              <w:rPr>
                <w:sz w:val="20"/>
              </w:rPr>
              <w:t xml:space="preserve">В частности, приводятся возможные альтернативные способы решения проблемы (в том числе на основе регионального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охраняемым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НПА,</w:t>
            </w:r>
          </w:p>
        </w:tc>
      </w:tr>
      <w:tr>
        <w:tblPrEx>
          <w:tblBorders>
            <w:insideH w:val="nil"/>
          </w:tblBorders>
        </w:tblPrEx>
        <w:tc>
          <w:tcPr>
            <w:tcW w:w="964" w:type="dxa"/>
            <w:tcBorders>
              <w:top w:val="nil"/>
            </w:tcBorders>
          </w:tcPr>
          <w:p>
            <w:pPr>
              <w:pStyle w:val="0"/>
            </w:pPr>
            <w:r>
              <w:rPr>
                <w:sz w:val="20"/>
              </w:rPr>
            </w:r>
          </w:p>
        </w:tc>
        <w:tc>
          <w:tcPr>
            <w:tcW w:w="3005" w:type="dxa"/>
            <w:tcBorders>
              <w:top w:val="nil"/>
            </w:tcBorders>
          </w:tcPr>
          <w:p>
            <w:pPr>
              <w:pStyle w:val="0"/>
            </w:pPr>
            <w:r>
              <w:rPr>
                <w:sz w:val="20"/>
              </w:rPr>
            </w:r>
          </w:p>
        </w:tc>
        <w:tc>
          <w:tcPr>
            <w:tcW w:w="1474" w:type="dxa"/>
            <w:tcBorders>
              <w:top w:val="nil"/>
            </w:tcBorders>
          </w:tcPr>
          <w:p>
            <w:pPr>
              <w:pStyle w:val="0"/>
            </w:pPr>
            <w:r>
              <w:rPr>
                <w:sz w:val="20"/>
              </w:rPr>
            </w:r>
          </w:p>
        </w:tc>
        <w:tc>
          <w:tcPr>
            <w:tcW w:w="3628" w:type="dxa"/>
            <w:tcBorders>
              <w:top w:val="nil"/>
            </w:tcBorders>
          </w:tcPr>
          <w:p>
            <w:pPr>
              <w:pStyle w:val="0"/>
            </w:pPr>
            <w:r>
              <w:rPr>
                <w:sz w:val="20"/>
              </w:rPr>
              <w:t xml:space="preserve">устанавливающего обязательное требование).</w:t>
            </w:r>
          </w:p>
          <w:p>
            <w:pPr>
              <w:pStyle w:val="0"/>
            </w:pPr>
            <w:r>
              <w:rPr>
                <w:sz w:val="20"/>
              </w:rPr>
              <w:t xml:space="preserve">Полученные результаты сравниваются с данными о текущем состоянии достижения целей регулирования НПА либо приводится обоснование невозможности решения проблемы альтернативными способами</w:t>
            </w:r>
          </w:p>
        </w:tc>
      </w:tr>
      <w:tr>
        <w:tc>
          <w:tcPr>
            <w:tcW w:w="964" w:type="dxa"/>
          </w:tcPr>
          <w:p>
            <w:pPr>
              <w:pStyle w:val="0"/>
            </w:pPr>
            <w:r>
              <w:rPr>
                <w:sz w:val="20"/>
              </w:rPr>
              <w:t xml:space="preserve">4.</w:t>
            </w:r>
          </w:p>
        </w:tc>
        <w:tc>
          <w:tcPr>
            <w:tcW w:w="3005" w:type="dxa"/>
          </w:tcPr>
          <w:p>
            <w:pPr>
              <w:pStyle w:val="0"/>
            </w:pPr>
            <w:r>
              <w:rPr>
                <w:sz w:val="20"/>
              </w:rPr>
              <w:t xml:space="preserve">Регулирование НПА является достаточным для снижения либо устранения рисков причинения вреда (ущерба) охраняемым законом ценностям в соответствии с целями регулирования</w:t>
            </w:r>
          </w:p>
        </w:tc>
        <w:tc>
          <w:tcPr>
            <w:tcW w:w="1474" w:type="dxa"/>
          </w:tcPr>
          <w:p>
            <w:pPr>
              <w:pStyle w:val="0"/>
            </w:pPr>
            <w:r>
              <w:rPr>
                <w:sz w:val="20"/>
              </w:rPr>
            </w:r>
          </w:p>
        </w:tc>
        <w:tc>
          <w:tcPr>
            <w:tcW w:w="3628" w:type="dxa"/>
          </w:tcPr>
          <w:p>
            <w:pPr>
              <w:pStyle w:val="0"/>
            </w:pPr>
            <w:r>
              <w:rPr>
                <w:sz w:val="20"/>
              </w:rPr>
              <w:t xml:space="preserve">Вывод о достаточности соблюдения обязательного требования для снижения либо устранения рисков причинения вреда (ущерба) охраняемым законом ценностям возможен только в случае, если установлено достижение заявленных целей регулирования НПА.</w:t>
            </w:r>
          </w:p>
          <w:p>
            <w:pPr>
              <w:pStyle w:val="0"/>
            </w:pPr>
            <w:r>
              <w:rPr>
                <w:sz w:val="20"/>
              </w:rPr>
              <w:t xml:space="preserve">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tc>
          <w:tcPr>
            <w:tcW w:w="964" w:type="dxa"/>
          </w:tcPr>
          <w:p>
            <w:pPr>
              <w:pStyle w:val="0"/>
            </w:pPr>
            <w:r>
              <w:rPr>
                <w:sz w:val="20"/>
              </w:rPr>
              <w:t xml:space="preserve">5.</w:t>
            </w:r>
          </w:p>
        </w:tc>
        <w:tc>
          <w:tcPr>
            <w:tcW w:w="3005" w:type="dxa"/>
          </w:tcPr>
          <w:p>
            <w:pPr>
              <w:pStyle w:val="0"/>
            </w:pPr>
            <w:r>
              <w:rPr>
                <w:sz w:val="20"/>
              </w:rPr>
              <w:t xml:space="preserve">Регулирование НПА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474" w:type="dxa"/>
          </w:tcPr>
          <w:p>
            <w:pPr>
              <w:pStyle w:val="0"/>
            </w:pPr>
            <w:r>
              <w:rPr>
                <w:sz w:val="20"/>
              </w:rPr>
            </w:r>
          </w:p>
        </w:tc>
        <w:tc>
          <w:tcPr>
            <w:tcW w:w="3628" w:type="dxa"/>
          </w:tcPr>
          <w:p>
            <w:pPr>
              <w:pStyle w:val="0"/>
            </w:pPr>
            <w:r>
              <w:rPr>
                <w:sz w:val="20"/>
              </w:rPr>
              <w:t xml:space="preserve">Приводится обоснование, подтверждающее:</w:t>
            </w:r>
          </w:p>
          <w:p>
            <w:pPr>
              <w:pStyle w:val="0"/>
            </w:pPr>
            <w:r>
              <w:rPr>
                <w:sz w:val="20"/>
              </w:rPr>
              <w:t xml:space="preserve">- актуальность обязательного требования;</w:t>
            </w:r>
          </w:p>
          <w:p>
            <w:pPr>
              <w:pStyle w:val="0"/>
            </w:pPr>
            <w:r>
              <w:rPr>
                <w:sz w:val="20"/>
              </w:rPr>
              <w:t xml:space="preserve">- отсутствие связанных с неактуальностью обязательного требования препятствий для внедрения новых технологий в хозяйственную деятельность контролируемых лиц.</w:t>
            </w:r>
          </w:p>
          <w:p>
            <w:pPr>
              <w:pStyle w:val="0"/>
            </w:pPr>
            <w:r>
              <w:rPr>
                <w:sz w:val="20"/>
              </w:rPr>
              <w:t xml:space="preserve">Сведения приводятся с учетом результатов анализа правоприменительной практики, в том числе судебной практики, информации, полученной от контролируемых лиц, включая обращения контролируемых лиц.</w:t>
            </w:r>
          </w:p>
          <w:p>
            <w:pPr>
              <w:pStyle w:val="0"/>
            </w:pPr>
            <w:r>
              <w:rPr>
                <w:sz w:val="20"/>
              </w:rPr>
              <w:t xml:space="preserve">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w:t>
            </w:r>
          </w:p>
        </w:tc>
      </w:tr>
    </w:tbl>
    <w:p>
      <w:pPr>
        <w:pStyle w:val="0"/>
        <w:jc w:val="both"/>
      </w:pPr>
      <w:r>
        <w:rPr>
          <w:sz w:val="20"/>
        </w:rPr>
      </w:r>
    </w:p>
    <w:p>
      <w:pPr>
        <w:pStyle w:val="0"/>
        <w:jc w:val="both"/>
      </w:pPr>
      <w:r>
        <w:rPr>
          <w:sz w:val="20"/>
        </w:rPr>
        <w:t xml:space="preserve">Вывод о соблюдении принципа: "да" либо "нет" ("да" - при условии выполнения всех критериев).</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2.1.3. Принцип правовой определенности и системности (заполняется отдельно для каждого обязательного требования)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989"/>
        <w:gridCol w:w="1247"/>
        <w:gridCol w:w="6463"/>
      </w:tblGrid>
      <w:tr>
        <w:tc>
          <w:tcPr>
            <w:gridSpan w:val="4"/>
            <w:tcW w:w="13606" w:type="dxa"/>
          </w:tcPr>
          <w:p>
            <w:pPr>
              <w:pStyle w:val="0"/>
              <w:jc w:val="center"/>
            </w:pPr>
            <w:r>
              <w:rPr>
                <w:sz w:val="20"/>
              </w:rPr>
              <w:t xml:space="preserve">Краткое описание содержания обязательного требования или группы обязательных требований</w:t>
            </w:r>
          </w:p>
        </w:tc>
      </w:tr>
      <w:tr>
        <w:tc>
          <w:tcPr>
            <w:tcW w:w="907" w:type="dxa"/>
          </w:tcPr>
          <w:p>
            <w:pPr>
              <w:pStyle w:val="0"/>
              <w:jc w:val="center"/>
            </w:pPr>
            <w:r>
              <w:rPr>
                <w:sz w:val="20"/>
              </w:rPr>
              <w:t xml:space="preserve">N строки</w:t>
            </w:r>
          </w:p>
        </w:tc>
        <w:tc>
          <w:tcPr>
            <w:tcW w:w="4989" w:type="dxa"/>
          </w:tcPr>
          <w:p>
            <w:pPr>
              <w:pStyle w:val="0"/>
              <w:jc w:val="center"/>
            </w:pPr>
            <w:r>
              <w:rPr>
                <w:sz w:val="20"/>
              </w:rPr>
              <w:t xml:space="preserve">Критерий</w:t>
            </w:r>
          </w:p>
        </w:tc>
        <w:tc>
          <w:tcPr>
            <w:tcW w:w="1247" w:type="dxa"/>
          </w:tcPr>
          <w:p>
            <w:pPr>
              <w:pStyle w:val="0"/>
              <w:jc w:val="center"/>
            </w:pPr>
            <w:r>
              <w:rPr>
                <w:sz w:val="20"/>
              </w:rPr>
              <w:t xml:space="preserve">Выполнен либо не выполнен</w:t>
            </w:r>
          </w:p>
        </w:tc>
        <w:tc>
          <w:tcPr>
            <w:tcW w:w="6463" w:type="dxa"/>
          </w:tcPr>
          <w:p>
            <w:pPr>
              <w:pStyle w:val="0"/>
              <w:jc w:val="center"/>
            </w:pPr>
            <w:r>
              <w:rPr>
                <w:sz w:val="20"/>
              </w:rPr>
              <w:t xml:space="preserve">Обоснование</w:t>
            </w:r>
          </w:p>
        </w:tc>
      </w:tr>
      <w:tr>
        <w:tc>
          <w:tcPr>
            <w:tcW w:w="907" w:type="dxa"/>
          </w:tcPr>
          <w:p>
            <w:pPr>
              <w:pStyle w:val="0"/>
            </w:pPr>
            <w:r>
              <w:rPr>
                <w:sz w:val="20"/>
              </w:rPr>
              <w:t xml:space="preserve">1.</w:t>
            </w:r>
          </w:p>
        </w:tc>
        <w:tc>
          <w:tcPr>
            <w:tcW w:w="4989" w:type="dxa"/>
          </w:tcPr>
          <w:p>
            <w:pPr>
              <w:pStyle w:val="0"/>
            </w:pPr>
            <w:r>
              <w:rPr>
                <w:sz w:val="20"/>
              </w:rPr>
              <w:t xml:space="preserve">Обязательное требование имеет ясное, логичное и однозначно понимаемое содержание. 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w:t>
            </w:r>
          </w:p>
        </w:tc>
        <w:tc>
          <w:tcPr>
            <w:tcW w:w="1247" w:type="dxa"/>
          </w:tcPr>
          <w:p>
            <w:pPr>
              <w:pStyle w:val="0"/>
            </w:pPr>
            <w:r>
              <w:rPr>
                <w:sz w:val="20"/>
              </w:rPr>
            </w:r>
          </w:p>
        </w:tc>
        <w:tc>
          <w:tcPr>
            <w:tcW w:w="6463" w:type="dxa"/>
          </w:tcPr>
          <w:p>
            <w:pPr>
              <w:pStyle w:val="0"/>
            </w:pPr>
            <w:r>
              <w:rPr>
                <w:sz w:val="20"/>
              </w:rPr>
              <w:t xml:space="preserve">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pPr>
              <w:pStyle w:val="0"/>
            </w:pPr>
            <w:r>
              <w:rPr>
                <w:sz w:val="20"/>
              </w:rPr>
              <w:t xml:space="preserve">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0"/>
            </w:pPr>
            <w:r>
              <w:rPr>
                <w:sz w:val="20"/>
              </w:rPr>
              <w:t xml:space="preserve">В случае наличия 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w:t>
            </w:r>
          </w:p>
        </w:tc>
      </w:tr>
      <w:tr>
        <w:tc>
          <w:tcPr>
            <w:tcW w:w="907" w:type="dxa"/>
            <w:vMerge w:val="restart"/>
          </w:tcPr>
          <w:p>
            <w:pPr>
              <w:pStyle w:val="0"/>
            </w:pPr>
            <w:r>
              <w:rPr>
                <w:sz w:val="20"/>
              </w:rPr>
              <w:t xml:space="preserve">2.</w:t>
            </w:r>
          </w:p>
        </w:tc>
        <w:tc>
          <w:tcPr>
            <w:tcW w:w="4989" w:type="dxa"/>
          </w:tcPr>
          <w:p>
            <w:pPr>
              <w:pStyle w:val="0"/>
            </w:pPr>
            <w:r>
              <w:rPr>
                <w:sz w:val="20"/>
              </w:rPr>
              <w:t xml:space="preserve">Обязательное требование находится в системном единстве с иными обязательными требованиями, в том числе отвечает следующим признакам:</w:t>
            </w:r>
          </w:p>
          <w:p>
            <w:pPr>
              <w:pStyle w:val="0"/>
            </w:pPr>
            <w:r>
              <w:rPr>
                <w:sz w:val="20"/>
              </w:rPr>
              <w:t xml:space="preserve">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247" w:type="dxa"/>
            <w:vMerge w:val="restart"/>
          </w:tcPr>
          <w:p>
            <w:pPr>
              <w:pStyle w:val="0"/>
            </w:pPr>
            <w:r>
              <w:rPr>
                <w:sz w:val="20"/>
              </w:rPr>
            </w:r>
          </w:p>
        </w:tc>
        <w:tc>
          <w:tcPr>
            <w:tcW w:w="6463" w:type="dxa"/>
            <w:vMerge w:val="restart"/>
          </w:tcPr>
          <w:p>
            <w:pPr>
              <w:pStyle w:val="0"/>
            </w:pPr>
            <w:r>
              <w:rPr>
                <w:sz w:val="20"/>
              </w:rPr>
              <w:t xml:space="preserve">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pPr>
              <w:pStyle w:val="0"/>
            </w:pPr>
            <w:r>
              <w:rPr>
                <w:sz w:val="20"/>
              </w:rPr>
              <w:t xml:space="preserve">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pPr>
              <w:pStyle w:val="0"/>
            </w:pPr>
            <w:r>
              <w:rPr>
                <w:sz w:val="20"/>
              </w:rPr>
              <w:t xml:space="preserve">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0"/>
            </w:pPr>
            <w:r>
              <w:rPr>
                <w:sz w:val="20"/>
              </w:rPr>
              <w:t xml:space="preserve">В случае наличия 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w:t>
            </w:r>
          </w:p>
        </w:tc>
      </w:tr>
      <w:tr>
        <w:tc>
          <w:tcPr>
            <w:vMerge w:val="continue"/>
          </w:tcPr>
          <w:p/>
        </w:tc>
        <w:tc>
          <w:tcPr>
            <w:tcW w:w="4989" w:type="dxa"/>
          </w:tcPr>
          <w:p>
            <w:pPr>
              <w:pStyle w:val="0"/>
            </w:pPr>
            <w:r>
              <w:rPr>
                <w:sz w:val="20"/>
              </w:rPr>
              <w:t xml:space="preserve">2) отсутствуют дублирующие обязательные требования, в том числе на различных уровнях регулирования (законный и подзаконный)</w:t>
            </w:r>
          </w:p>
        </w:tc>
        <w:tc>
          <w:tcPr>
            <w:vMerge w:val="continue"/>
          </w:tcPr>
          <w:p/>
        </w:tc>
        <w:tc>
          <w:tcPr>
            <w:vMerge w:val="continue"/>
          </w:tcPr>
          <w:p/>
        </w:tc>
      </w:tr>
      <w:tr>
        <w:tc>
          <w:tcPr>
            <w:vMerge w:val="continue"/>
          </w:tcPr>
          <w:p/>
        </w:tc>
        <w:tc>
          <w:tcPr>
            <w:tcW w:w="4989" w:type="dxa"/>
          </w:tcPr>
          <w:p>
            <w:pPr>
              <w:pStyle w:val="0"/>
            </w:pPr>
            <w:r>
              <w:rPr>
                <w:sz w:val="20"/>
              </w:rPr>
              <w:t xml:space="preserve">3) отсутствуют противоречащие обязательные требования, в том числе на различных уровнях регулирования (законный и подзаконный)</w:t>
            </w:r>
          </w:p>
        </w:tc>
        <w:tc>
          <w:tcPr>
            <w:vMerge w:val="continue"/>
          </w:tcPr>
          <w:p/>
        </w:tc>
        <w:tc>
          <w:tcPr>
            <w:vMerge w:val="continue"/>
          </w:tcPr>
          <w:p/>
        </w:tc>
      </w:tr>
    </w:tbl>
    <w:p>
      <w:pPr>
        <w:pStyle w:val="0"/>
        <w:jc w:val="both"/>
      </w:pPr>
      <w:r>
        <w:rPr>
          <w:sz w:val="20"/>
        </w:rPr>
      </w:r>
    </w:p>
    <w:p>
      <w:pPr>
        <w:pStyle w:val="0"/>
        <w:jc w:val="both"/>
      </w:pPr>
      <w:r>
        <w:rPr>
          <w:sz w:val="20"/>
        </w:rPr>
        <w:t xml:space="preserve">Вывод о соблюдении принципа: "да" либо "нет" ("да" - при условии выполнения всех критериев).</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2.1.4. Принцип открытости и предсказуемости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989"/>
        <w:gridCol w:w="1247"/>
        <w:gridCol w:w="6463"/>
      </w:tblGrid>
      <w:tr>
        <w:tc>
          <w:tcPr>
            <w:gridSpan w:val="4"/>
            <w:tcW w:w="13606" w:type="dxa"/>
          </w:tcPr>
          <w:p>
            <w:pPr>
              <w:pStyle w:val="0"/>
              <w:jc w:val="center"/>
            </w:pPr>
            <w:r>
              <w:rPr>
                <w:sz w:val="20"/>
              </w:rPr>
              <w:t xml:space="preserve">Краткое описание содержания обязательного требования или группы обязательных требований</w:t>
            </w:r>
          </w:p>
        </w:tc>
      </w:tr>
      <w:tr>
        <w:tc>
          <w:tcPr>
            <w:tcW w:w="907" w:type="dxa"/>
          </w:tcPr>
          <w:p>
            <w:pPr>
              <w:pStyle w:val="0"/>
              <w:jc w:val="center"/>
            </w:pPr>
            <w:r>
              <w:rPr>
                <w:sz w:val="20"/>
              </w:rPr>
              <w:t xml:space="preserve">N строки</w:t>
            </w:r>
          </w:p>
        </w:tc>
        <w:tc>
          <w:tcPr>
            <w:tcW w:w="4989" w:type="dxa"/>
          </w:tcPr>
          <w:p>
            <w:pPr>
              <w:pStyle w:val="0"/>
              <w:jc w:val="center"/>
            </w:pPr>
            <w:r>
              <w:rPr>
                <w:sz w:val="20"/>
              </w:rPr>
              <w:t xml:space="preserve">Критерий</w:t>
            </w:r>
          </w:p>
        </w:tc>
        <w:tc>
          <w:tcPr>
            <w:tcW w:w="1247" w:type="dxa"/>
          </w:tcPr>
          <w:p>
            <w:pPr>
              <w:pStyle w:val="0"/>
              <w:jc w:val="center"/>
            </w:pPr>
            <w:r>
              <w:rPr>
                <w:sz w:val="20"/>
              </w:rPr>
              <w:t xml:space="preserve">Выполнен либо не выполнен</w:t>
            </w:r>
          </w:p>
        </w:tc>
        <w:tc>
          <w:tcPr>
            <w:tcW w:w="6463" w:type="dxa"/>
          </w:tcPr>
          <w:p>
            <w:pPr>
              <w:pStyle w:val="0"/>
              <w:jc w:val="center"/>
            </w:pPr>
            <w:r>
              <w:rPr>
                <w:sz w:val="20"/>
              </w:rPr>
              <w:t xml:space="preserve">Обоснование</w:t>
            </w:r>
          </w:p>
        </w:tc>
      </w:tr>
      <w:tr>
        <w:tc>
          <w:tcPr>
            <w:tcW w:w="907" w:type="dxa"/>
          </w:tcPr>
          <w:p>
            <w:pPr>
              <w:pStyle w:val="0"/>
            </w:pPr>
            <w:r>
              <w:rPr>
                <w:sz w:val="20"/>
              </w:rPr>
              <w:t xml:space="preserve">1.</w:t>
            </w:r>
          </w:p>
        </w:tc>
        <w:tc>
          <w:tcPr>
            <w:tcW w:w="4989" w:type="dxa"/>
          </w:tcPr>
          <w:p>
            <w:pPr>
              <w:pStyle w:val="0"/>
            </w:pPr>
            <w:r>
              <w:rPr>
                <w:sz w:val="20"/>
              </w:rPr>
              <w:t xml:space="preserve">Проект НПА, устанавливающего обязательное требование, публично обсуждался в установленном порядке</w:t>
            </w:r>
          </w:p>
        </w:tc>
        <w:tc>
          <w:tcPr>
            <w:tcW w:w="1247" w:type="dxa"/>
          </w:tcPr>
          <w:p>
            <w:pPr>
              <w:pStyle w:val="0"/>
            </w:pPr>
            <w:r>
              <w:rPr>
                <w:sz w:val="20"/>
              </w:rPr>
            </w:r>
          </w:p>
        </w:tc>
        <w:tc>
          <w:tcPr>
            <w:tcW w:w="6463" w:type="dxa"/>
          </w:tcPr>
          <w:p>
            <w:pPr>
              <w:pStyle w:val="0"/>
            </w:pPr>
            <w:r>
              <w:rPr>
                <w:sz w:val="20"/>
              </w:rPr>
              <w:t xml:space="preserve">Указываются сведения о факте и сроках проведения обсуждения (консультаций) проекта соответствующего НПА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при органе власти, оценка регулирующего воздействия)</w:t>
            </w:r>
          </w:p>
        </w:tc>
      </w:tr>
      <w:tr>
        <w:tc>
          <w:tcPr>
            <w:tcW w:w="907" w:type="dxa"/>
          </w:tcPr>
          <w:p>
            <w:pPr>
              <w:pStyle w:val="0"/>
            </w:pPr>
            <w:r>
              <w:rPr>
                <w:sz w:val="20"/>
              </w:rPr>
              <w:t xml:space="preserve">2.</w:t>
            </w:r>
          </w:p>
        </w:tc>
        <w:tc>
          <w:tcPr>
            <w:tcW w:w="4989" w:type="dxa"/>
          </w:tcPr>
          <w:p>
            <w:pPr>
              <w:pStyle w:val="0"/>
            </w:pPr>
            <w:r>
              <w:rPr>
                <w:sz w:val="20"/>
              </w:rPr>
              <w:t xml:space="preserve">НПА, устанавливающий обязательное требование, официально опубликован в установленном порядке</w:t>
            </w:r>
          </w:p>
        </w:tc>
        <w:tc>
          <w:tcPr>
            <w:tcW w:w="1247" w:type="dxa"/>
          </w:tcPr>
          <w:p>
            <w:pPr>
              <w:pStyle w:val="0"/>
            </w:pPr>
            <w:r>
              <w:rPr>
                <w:sz w:val="20"/>
              </w:rPr>
            </w:r>
          </w:p>
        </w:tc>
        <w:tc>
          <w:tcPr>
            <w:tcW w:w="6463" w:type="dxa"/>
          </w:tcPr>
          <w:p>
            <w:pPr>
              <w:pStyle w:val="0"/>
            </w:pPr>
            <w:r>
              <w:rPr>
                <w:sz w:val="20"/>
              </w:rPr>
              <w:t xml:space="preserve">Приводятся сведения о дате и источнике официального опубликования нормативного правового акта</w:t>
            </w:r>
          </w:p>
        </w:tc>
      </w:tr>
      <w:tr>
        <w:tc>
          <w:tcPr>
            <w:tcW w:w="907" w:type="dxa"/>
          </w:tcPr>
          <w:p>
            <w:pPr>
              <w:pStyle w:val="0"/>
            </w:pPr>
            <w:r>
              <w:rPr>
                <w:sz w:val="20"/>
              </w:rPr>
              <w:t xml:space="preserve">3.</w:t>
            </w:r>
          </w:p>
        </w:tc>
        <w:tc>
          <w:tcPr>
            <w:tcW w:w="4989" w:type="dxa"/>
          </w:tcPr>
          <w:p>
            <w:pPr>
              <w:pStyle w:val="0"/>
            </w:pPr>
            <w:r>
              <w:rPr>
                <w:sz w:val="20"/>
              </w:rPr>
              <w:t xml:space="preserve">НПА, устанавливающий обязательное требование, имеет срок действия в соответствии со </w:t>
            </w:r>
            <w:hyperlink w:history="0" r:id="rId43"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статьей 3</w:t>
              </w:r>
            </w:hyperlink>
            <w:r>
              <w:rPr>
                <w:sz w:val="20"/>
              </w:rPr>
              <w:t xml:space="preserve"> Закона N 247-ФЗ</w:t>
            </w:r>
          </w:p>
        </w:tc>
        <w:tc>
          <w:tcPr>
            <w:tcW w:w="1247" w:type="dxa"/>
          </w:tcPr>
          <w:p>
            <w:pPr>
              <w:pStyle w:val="0"/>
            </w:pPr>
            <w:r>
              <w:rPr>
                <w:sz w:val="20"/>
              </w:rPr>
            </w:r>
          </w:p>
        </w:tc>
        <w:tc>
          <w:tcPr>
            <w:tcW w:w="6463" w:type="dxa"/>
          </w:tcPr>
          <w:p>
            <w:pPr>
              <w:pStyle w:val="0"/>
            </w:pPr>
            <w:r>
              <w:rPr>
                <w:sz w:val="20"/>
              </w:rPr>
              <w:t xml:space="preserve">Заполняется для всех обязательных требований, установленных нормативными правовыми актами</w:t>
            </w:r>
          </w:p>
        </w:tc>
      </w:tr>
      <w:tr>
        <w:tc>
          <w:tcPr>
            <w:tcW w:w="907" w:type="dxa"/>
          </w:tcPr>
          <w:p>
            <w:pPr>
              <w:pStyle w:val="0"/>
            </w:pPr>
            <w:r>
              <w:rPr>
                <w:sz w:val="20"/>
              </w:rPr>
              <w:t xml:space="preserve">4.</w:t>
            </w:r>
          </w:p>
        </w:tc>
        <w:tc>
          <w:tcPr>
            <w:tcW w:w="4989" w:type="dxa"/>
          </w:tcPr>
          <w:p>
            <w:pPr>
              <w:pStyle w:val="0"/>
            </w:pPr>
            <w:r>
              <w:rPr>
                <w:sz w:val="20"/>
              </w:rPr>
              <w:t xml:space="preserve">Обязательное требование включено в размещенный на официальном сайте исполнительного органа государственной власти, осуществляющего региональный государственный контроль (надзор), предоставление лицензий и иных разрешений,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w:t>
            </w:r>
          </w:p>
        </w:tc>
        <w:tc>
          <w:tcPr>
            <w:tcW w:w="1247" w:type="dxa"/>
          </w:tcPr>
          <w:p>
            <w:pPr>
              <w:pStyle w:val="0"/>
            </w:pPr>
            <w:r>
              <w:rPr>
                <w:sz w:val="20"/>
              </w:rPr>
            </w:r>
          </w:p>
        </w:tc>
        <w:tc>
          <w:tcPr>
            <w:tcW w:w="6463" w:type="dxa"/>
          </w:tcPr>
          <w:p>
            <w:pPr>
              <w:pStyle w:val="0"/>
            </w:pPr>
            <w:r>
              <w:rPr>
                <w:sz w:val="20"/>
              </w:rPr>
              <w:t xml:space="preserve">Заполняется для обязательных требований, оценка соблюдения которых осуществляется в рамках регионального государственного контроля (надзора), предоставления лицензий и иных разрешений. Приводится ссылка на соответствующую страницу официального сайта исполнительного органа государственной власти с указанием порядкового номера, присвоенного соответствующему нормативному правовому акту в перечне</w:t>
            </w:r>
          </w:p>
        </w:tc>
      </w:tr>
    </w:tbl>
    <w:p>
      <w:pPr>
        <w:pStyle w:val="0"/>
        <w:jc w:val="both"/>
      </w:pPr>
      <w:r>
        <w:rPr>
          <w:sz w:val="20"/>
        </w:rPr>
      </w:r>
    </w:p>
    <w:p>
      <w:pPr>
        <w:pStyle w:val="0"/>
        <w:jc w:val="both"/>
      </w:pPr>
      <w:r>
        <w:rPr>
          <w:sz w:val="20"/>
        </w:rPr>
        <w:t xml:space="preserve">Вывод о соблюдении принципа: "да" либо "нет" ("да" - при условии выполнения всех критериев).</w:t>
      </w:r>
    </w:p>
    <w:p>
      <w:pPr>
        <w:pStyle w:val="0"/>
        <w:spacing w:before="200" w:line-rule="auto"/>
        <w:jc w:val="both"/>
      </w:pPr>
      <w:r>
        <w:rPr>
          <w:sz w:val="20"/>
        </w:rPr>
        <w:t xml:space="preserve">____________________________________________________________</w:t>
      </w:r>
    </w:p>
    <w:p>
      <w:pPr>
        <w:pStyle w:val="0"/>
        <w:jc w:val="both"/>
      </w:pPr>
      <w:r>
        <w:rPr>
          <w:sz w:val="20"/>
        </w:rPr>
      </w:r>
    </w:p>
    <w:p>
      <w:pPr>
        <w:pStyle w:val="0"/>
        <w:ind w:firstLine="540"/>
        <w:jc w:val="both"/>
      </w:pPr>
      <w:r>
        <w:rPr>
          <w:sz w:val="20"/>
        </w:rPr>
        <w:t xml:space="preserve">2.1.5. Принцип исполнимости обязательных требований (заполняется отдельно для каждого обязательного требования)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989"/>
        <w:gridCol w:w="1247"/>
        <w:gridCol w:w="6463"/>
      </w:tblGrid>
      <w:tr>
        <w:tc>
          <w:tcPr>
            <w:gridSpan w:val="4"/>
            <w:tcW w:w="13606" w:type="dxa"/>
          </w:tcPr>
          <w:p>
            <w:pPr>
              <w:pStyle w:val="0"/>
              <w:jc w:val="center"/>
            </w:pPr>
            <w:r>
              <w:rPr>
                <w:sz w:val="20"/>
              </w:rPr>
              <w:t xml:space="preserve">Краткое описание содержания обязательного требования или группы обязательных требований</w:t>
            </w:r>
          </w:p>
        </w:tc>
      </w:tr>
      <w:tr>
        <w:tc>
          <w:tcPr>
            <w:tcW w:w="907" w:type="dxa"/>
          </w:tcPr>
          <w:p>
            <w:pPr>
              <w:pStyle w:val="0"/>
              <w:jc w:val="center"/>
            </w:pPr>
            <w:r>
              <w:rPr>
                <w:sz w:val="20"/>
              </w:rPr>
              <w:t xml:space="preserve">N строки</w:t>
            </w:r>
          </w:p>
        </w:tc>
        <w:tc>
          <w:tcPr>
            <w:tcW w:w="4989" w:type="dxa"/>
          </w:tcPr>
          <w:p>
            <w:pPr>
              <w:pStyle w:val="0"/>
              <w:jc w:val="center"/>
            </w:pPr>
            <w:r>
              <w:rPr>
                <w:sz w:val="20"/>
              </w:rPr>
              <w:t xml:space="preserve">Критерий</w:t>
            </w:r>
          </w:p>
        </w:tc>
        <w:tc>
          <w:tcPr>
            <w:tcW w:w="1247" w:type="dxa"/>
          </w:tcPr>
          <w:p>
            <w:pPr>
              <w:pStyle w:val="0"/>
              <w:jc w:val="center"/>
            </w:pPr>
            <w:r>
              <w:rPr>
                <w:sz w:val="20"/>
              </w:rPr>
              <w:t xml:space="preserve">Выполнен либо не выполнен</w:t>
            </w:r>
          </w:p>
        </w:tc>
        <w:tc>
          <w:tcPr>
            <w:tcW w:w="6463" w:type="dxa"/>
          </w:tcPr>
          <w:p>
            <w:pPr>
              <w:pStyle w:val="0"/>
              <w:jc w:val="center"/>
            </w:pPr>
            <w:r>
              <w:rPr>
                <w:sz w:val="20"/>
              </w:rPr>
              <w:t xml:space="preserve">Обоснование</w:t>
            </w:r>
          </w:p>
        </w:tc>
      </w:tr>
      <w:tr>
        <w:tc>
          <w:tcPr>
            <w:tcW w:w="907" w:type="dxa"/>
          </w:tcPr>
          <w:p>
            <w:pPr>
              <w:pStyle w:val="0"/>
            </w:pPr>
            <w:r>
              <w:rPr>
                <w:sz w:val="20"/>
              </w:rPr>
              <w:t xml:space="preserve">1.</w:t>
            </w:r>
          </w:p>
        </w:tc>
        <w:tc>
          <w:tcPr>
            <w:tcW w:w="4989" w:type="dxa"/>
          </w:tcPr>
          <w:p>
            <w:pPr>
              <w:pStyle w:val="0"/>
            </w:pPr>
            <w:r>
              <w:rPr>
                <w:sz w:val="20"/>
              </w:rPr>
              <w:t xml:space="preserve">Обязательное требование является фактически исполнимым</w:t>
            </w:r>
          </w:p>
        </w:tc>
        <w:tc>
          <w:tcPr>
            <w:tcW w:w="1247" w:type="dxa"/>
          </w:tcPr>
          <w:p>
            <w:pPr>
              <w:pStyle w:val="0"/>
            </w:pPr>
            <w:r>
              <w:rPr>
                <w:sz w:val="20"/>
              </w:rPr>
            </w:r>
          </w:p>
        </w:tc>
        <w:tc>
          <w:tcPr>
            <w:tcW w:w="6463" w:type="dxa"/>
          </w:tcPr>
          <w:p>
            <w:pPr>
              <w:pStyle w:val="0"/>
            </w:pPr>
            <w:r>
              <w:rPr>
                <w:sz w:val="20"/>
              </w:rPr>
              <w:t xml:space="preserve">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tc>
          <w:tcPr>
            <w:tcW w:w="907" w:type="dxa"/>
          </w:tcPr>
          <w:p>
            <w:pPr>
              <w:pStyle w:val="0"/>
            </w:pPr>
            <w:r>
              <w:rPr>
                <w:sz w:val="20"/>
              </w:rPr>
              <w:t xml:space="preserve">2.</w:t>
            </w:r>
          </w:p>
        </w:tc>
        <w:tc>
          <w:tcPr>
            <w:tcW w:w="4989" w:type="dxa"/>
          </w:tcPr>
          <w:p>
            <w:pPr>
              <w:pStyle w:val="0"/>
            </w:pPr>
            <w:r>
              <w:rPr>
                <w:sz w:val="20"/>
              </w:rPr>
              <w:t xml:space="preserve">Затраты на исполнение обязательного требования соразмерны (пропорциональны) рискам, на снижение либо устранение которых направлено регулирование нормативного правового акта</w:t>
            </w:r>
          </w:p>
        </w:tc>
        <w:tc>
          <w:tcPr>
            <w:tcW w:w="1247" w:type="dxa"/>
          </w:tcPr>
          <w:p>
            <w:pPr>
              <w:pStyle w:val="0"/>
            </w:pPr>
            <w:r>
              <w:rPr>
                <w:sz w:val="20"/>
              </w:rPr>
            </w:r>
          </w:p>
        </w:tc>
        <w:tc>
          <w:tcPr>
            <w:tcW w:w="6463" w:type="dxa"/>
          </w:tcPr>
          <w:p>
            <w:pPr>
              <w:pStyle w:val="0"/>
            </w:pPr>
            <w:r>
              <w:rPr>
                <w:sz w:val="20"/>
              </w:rPr>
              <w:t xml:space="preserve">Сравниваются издержки контролируемых лиц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НПА целей установления обязательного требования.</w:t>
            </w:r>
          </w:p>
          <w:p>
            <w:pPr>
              <w:pStyle w:val="0"/>
            </w:pPr>
            <w:r>
              <w:rPr>
                <w:sz w:val="20"/>
              </w:rPr>
              <w:t xml:space="preserve">На основании результатов сравнения приводится обоснованный фактическими данными вывод о соразмерности рассматриваемых затрат рискам</w:t>
            </w:r>
          </w:p>
        </w:tc>
      </w:tr>
      <w:tr>
        <w:tc>
          <w:tcPr>
            <w:tcW w:w="907" w:type="dxa"/>
          </w:tcPr>
          <w:p>
            <w:pPr>
              <w:pStyle w:val="0"/>
            </w:pPr>
            <w:r>
              <w:rPr>
                <w:sz w:val="20"/>
              </w:rPr>
              <w:t xml:space="preserve">3.</w:t>
            </w:r>
          </w:p>
        </w:tc>
        <w:tc>
          <w:tcPr>
            <w:tcW w:w="4989" w:type="dxa"/>
          </w:tcPr>
          <w:p>
            <w:pPr>
              <w:pStyle w:val="0"/>
            </w:pPr>
            <w:r>
              <w:rPr>
                <w:sz w:val="20"/>
              </w:rPr>
              <w:t xml:space="preserve">Издержки контролируемых лиц, связанные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w:t>
            </w:r>
          </w:p>
        </w:tc>
        <w:tc>
          <w:tcPr>
            <w:tcW w:w="1247" w:type="dxa"/>
          </w:tcPr>
          <w:p>
            <w:pPr>
              <w:pStyle w:val="0"/>
            </w:pPr>
            <w:r>
              <w:rPr>
                <w:sz w:val="20"/>
              </w:rPr>
            </w:r>
          </w:p>
        </w:tc>
        <w:tc>
          <w:tcPr>
            <w:tcW w:w="6463" w:type="dxa"/>
          </w:tcPr>
          <w:p>
            <w:pPr>
              <w:pStyle w:val="0"/>
            </w:pPr>
            <w:r>
              <w:rPr>
                <w:sz w:val="20"/>
              </w:rPr>
              <w:t xml:space="preserve">Анализируются данные:</w:t>
            </w:r>
          </w:p>
          <w:p>
            <w:pPr>
              <w:pStyle w:val="0"/>
            </w:pPr>
            <w:r>
              <w:rPr>
                <w:sz w:val="20"/>
              </w:rPr>
              <w:t xml:space="preserve">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НПА;</w:t>
            </w:r>
          </w:p>
          <w:p>
            <w:pPr>
              <w:pStyle w:val="0"/>
            </w:pPr>
            <w:r>
              <w:rPr>
                <w:sz w:val="20"/>
              </w:rPr>
              <w:t xml:space="preserve">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pPr>
              <w:pStyle w:val="0"/>
            </w:pPr>
            <w:r>
              <w:rPr>
                <w:sz w:val="20"/>
              </w:rPr>
              <w:t xml:space="preserve">На основании результатов анализа приводится обоснование выполнения критерия</w:t>
            </w:r>
          </w:p>
        </w:tc>
      </w:tr>
      <w:tr>
        <w:tc>
          <w:tcPr>
            <w:tcW w:w="907" w:type="dxa"/>
          </w:tcPr>
          <w:p>
            <w:pPr>
              <w:pStyle w:val="0"/>
            </w:pPr>
            <w:r>
              <w:rPr>
                <w:sz w:val="20"/>
              </w:rPr>
              <w:t xml:space="preserve">4.</w:t>
            </w:r>
          </w:p>
        </w:tc>
        <w:tc>
          <w:tcPr>
            <w:tcW w:w="4989" w:type="dxa"/>
          </w:tcPr>
          <w:p>
            <w:pPr>
              <w:pStyle w:val="0"/>
            </w:pPr>
            <w:r>
              <w:rPr>
                <w:sz w:val="20"/>
              </w:rPr>
              <w:t xml:space="preserve">Исполнение обязательного требования не приводит к невозможности исполнения других обязательных требований</w:t>
            </w:r>
          </w:p>
        </w:tc>
        <w:tc>
          <w:tcPr>
            <w:tcW w:w="1247" w:type="dxa"/>
          </w:tcPr>
          <w:p>
            <w:pPr>
              <w:pStyle w:val="0"/>
            </w:pPr>
            <w:r>
              <w:rPr>
                <w:sz w:val="20"/>
              </w:rPr>
            </w:r>
          </w:p>
        </w:tc>
        <w:tc>
          <w:tcPr>
            <w:tcW w:w="6463" w:type="dxa"/>
          </w:tcPr>
          <w:p>
            <w:pPr>
              <w:pStyle w:val="0"/>
            </w:pPr>
            <w:r>
              <w:rPr>
                <w:sz w:val="20"/>
              </w:rPr>
              <w:t xml:space="preserve">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pPr>
              <w:pStyle w:val="0"/>
            </w:pPr>
            <w:r>
              <w:rPr>
                <w:sz w:val="20"/>
              </w:rPr>
              <w:t xml:space="preserve">В случае наличия вступивших в законную силу судебных решений,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bl>
    <w:p>
      <w:pPr>
        <w:pStyle w:val="0"/>
        <w:jc w:val="both"/>
      </w:pPr>
      <w:r>
        <w:rPr>
          <w:sz w:val="20"/>
        </w:rPr>
      </w:r>
    </w:p>
    <w:p>
      <w:pPr>
        <w:pStyle w:val="0"/>
        <w:jc w:val="both"/>
      </w:pPr>
      <w:r>
        <w:rPr>
          <w:sz w:val="20"/>
        </w:rPr>
        <w:t xml:space="preserve">Вывод о соблюдении принципа: "да" либо "нет" ("да" - при условии выполнения всех критериев).</w:t>
      </w:r>
    </w:p>
    <w:p>
      <w:pPr>
        <w:pStyle w:val="0"/>
        <w:spacing w:before="200" w:line-rule="auto"/>
        <w:jc w:val="both"/>
      </w:pPr>
      <w:r>
        <w:rPr>
          <w:sz w:val="20"/>
        </w:rPr>
        <w:t xml:space="preserve">____________________________________________________________</w:t>
      </w:r>
    </w:p>
    <w:p>
      <w:pPr>
        <w:pStyle w:val="0"/>
        <w:spacing w:before="200" w:line-rule="auto"/>
        <w:ind w:firstLine="540"/>
        <w:jc w:val="both"/>
      </w:pPr>
      <w:r>
        <w:rPr>
          <w:sz w:val="20"/>
        </w:rPr>
        <w:t xml:space="preserve">2.2. Сведения о достижении целей установления обязательных требований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984"/>
        <w:gridCol w:w="3969"/>
        <w:gridCol w:w="3969"/>
        <w:gridCol w:w="2721"/>
      </w:tblGrid>
      <w:tr>
        <w:tc>
          <w:tcPr>
            <w:gridSpan w:val="5"/>
            <w:tcW w:w="13550" w:type="dxa"/>
          </w:tcPr>
          <w:p>
            <w:pPr>
              <w:pStyle w:val="0"/>
              <w:jc w:val="center"/>
            </w:pPr>
            <w:r>
              <w:rPr>
                <w:sz w:val="20"/>
              </w:rPr>
              <w:t xml:space="preserve">Краткое описание содержания обязательных требований или группы обязательных требований</w:t>
            </w:r>
          </w:p>
        </w:tc>
      </w:tr>
      <w:tr>
        <w:tc>
          <w:tcPr>
            <w:tcW w:w="907" w:type="dxa"/>
          </w:tcPr>
          <w:p>
            <w:pPr>
              <w:pStyle w:val="0"/>
              <w:jc w:val="center"/>
            </w:pPr>
            <w:r>
              <w:rPr>
                <w:sz w:val="20"/>
              </w:rPr>
              <w:t xml:space="preserve">N строки</w:t>
            </w:r>
          </w:p>
        </w:tc>
        <w:tc>
          <w:tcPr>
            <w:tcW w:w="1984" w:type="dxa"/>
          </w:tcPr>
          <w:p>
            <w:pPr>
              <w:pStyle w:val="0"/>
              <w:jc w:val="center"/>
            </w:pPr>
            <w:r>
              <w:rPr>
                <w:sz w:val="20"/>
              </w:rPr>
              <w:t xml:space="preserve">Наименование (вид) охраняемых законом ценностей, защищаемых НПА</w:t>
            </w:r>
          </w:p>
        </w:tc>
        <w:tc>
          <w:tcPr>
            <w:tcW w:w="3969" w:type="dxa"/>
          </w:tcPr>
          <w:p>
            <w:pPr>
              <w:pStyle w:val="0"/>
              <w:jc w:val="center"/>
            </w:pPr>
            <w:r>
              <w:rPr>
                <w:sz w:val="20"/>
              </w:rPr>
              <w:t xml:space="preserve">Характеристика заявленных целей установления обязательных требований (если проводилась оценка регулирующего воздействия, то данные приводятся с учетом оценки регулирующего воздействия)</w:t>
            </w:r>
          </w:p>
        </w:tc>
        <w:tc>
          <w:tcPr>
            <w:tcW w:w="3969" w:type="dxa"/>
          </w:tcPr>
          <w:p>
            <w:pPr>
              <w:pStyle w:val="0"/>
              <w:jc w:val="center"/>
            </w:pPr>
            <w:r>
              <w:rPr>
                <w:sz w:val="20"/>
              </w:rPr>
              <w:t xml:space="preserve">Текущая ситуация с достижением целей регулирования</w:t>
            </w:r>
          </w:p>
        </w:tc>
        <w:tc>
          <w:tcPr>
            <w:tcW w:w="2721" w:type="dxa"/>
            <w:vMerge w:val="restart"/>
          </w:tcPr>
          <w:p>
            <w:pPr>
              <w:pStyle w:val="0"/>
              <w:jc w:val="center"/>
            </w:pPr>
            <w:r>
              <w:rPr>
                <w:sz w:val="20"/>
              </w:rPr>
              <w:t xml:space="preserve">Обоснование отклонения фактического значения от целевого значения (в случае наличия отклонения)</w:t>
            </w:r>
          </w:p>
        </w:tc>
      </w:tr>
      <w:tr>
        <w:tc>
          <w:tcPr>
            <w:tcW w:w="907" w:type="dxa"/>
          </w:tcPr>
          <w:p>
            <w:pPr>
              <w:pStyle w:val="0"/>
            </w:pPr>
            <w:r>
              <w:rPr>
                <w:sz w:val="20"/>
              </w:rPr>
            </w:r>
          </w:p>
        </w:tc>
        <w:tc>
          <w:tcPr>
            <w:tcW w:w="1984" w:type="dxa"/>
          </w:tcPr>
          <w:p>
            <w:pPr>
              <w:pStyle w:val="0"/>
            </w:pPr>
            <w:r>
              <w:rPr>
                <w:sz w:val="20"/>
              </w:rPr>
            </w:r>
          </w:p>
        </w:tc>
        <w:tc>
          <w:tcPr>
            <w:tcW w:w="3969" w:type="dxa"/>
          </w:tcPr>
          <w:p>
            <w:pPr>
              <w:pStyle w:val="0"/>
              <w:jc w:val="center"/>
            </w:pPr>
            <w:r>
              <w:rPr>
                <w:sz w:val="20"/>
              </w:rPr>
              <w:t xml:space="preserve">Количественные показатели (указывается целевое количественное значение)</w:t>
            </w:r>
          </w:p>
        </w:tc>
        <w:tc>
          <w:tcPr>
            <w:tcW w:w="3969" w:type="dxa"/>
          </w:tcPr>
          <w:p>
            <w:pPr>
              <w:pStyle w:val="0"/>
              <w:jc w:val="center"/>
            </w:pPr>
            <w:r>
              <w:rPr>
                <w:sz w:val="20"/>
              </w:rPr>
              <w:t xml:space="preserve">Количественные показатели (указывается фактически достигнутое количественное значение)</w:t>
            </w:r>
          </w:p>
        </w:tc>
        <w:tc>
          <w:tcPr>
            <w:vMerge w:val="continue"/>
          </w:tcPr>
          <w:p/>
        </w:tc>
      </w:tr>
      <w:tr>
        <w:tc>
          <w:tcPr>
            <w:tcW w:w="907" w:type="dxa"/>
          </w:tcPr>
          <w:p>
            <w:pPr>
              <w:pStyle w:val="0"/>
              <w:jc w:val="center"/>
            </w:pPr>
            <w:r>
              <w:rPr>
                <w:sz w:val="20"/>
              </w:rPr>
              <w:t xml:space="preserve">1.</w:t>
            </w:r>
          </w:p>
        </w:tc>
        <w:tc>
          <w:tcPr>
            <w:tcW w:w="1984" w:type="dxa"/>
          </w:tcPr>
          <w:p>
            <w:pPr>
              <w:pStyle w:val="0"/>
            </w:pPr>
            <w:r>
              <w:rPr>
                <w:sz w:val="20"/>
              </w:rPr>
            </w:r>
          </w:p>
        </w:tc>
        <w:tc>
          <w:tcPr>
            <w:tcW w:w="3969" w:type="dxa"/>
          </w:tcPr>
          <w:p>
            <w:pPr>
              <w:pStyle w:val="0"/>
            </w:pPr>
            <w:r>
              <w:rPr>
                <w:sz w:val="20"/>
              </w:rPr>
            </w:r>
          </w:p>
        </w:tc>
        <w:tc>
          <w:tcPr>
            <w:tcW w:w="3969" w:type="dxa"/>
          </w:tcPr>
          <w:p>
            <w:pPr>
              <w:pStyle w:val="0"/>
            </w:pPr>
            <w:r>
              <w:rPr>
                <w:sz w:val="20"/>
              </w:rPr>
            </w:r>
          </w:p>
        </w:tc>
        <w:tc>
          <w:tcPr>
            <w:tcW w:w="2721" w:type="dxa"/>
          </w:tcPr>
          <w:p>
            <w:pPr>
              <w:pStyle w:val="0"/>
            </w:pPr>
            <w:r>
              <w:rPr>
                <w:sz w:val="20"/>
              </w:rPr>
            </w:r>
          </w:p>
        </w:tc>
      </w:tr>
      <w:tr>
        <w:tc>
          <w:tcPr>
            <w:tcW w:w="907" w:type="dxa"/>
          </w:tcPr>
          <w:p>
            <w:pPr>
              <w:pStyle w:val="0"/>
              <w:jc w:val="center"/>
            </w:pPr>
            <w:r>
              <w:rPr>
                <w:sz w:val="20"/>
              </w:rPr>
              <w:t xml:space="preserve">2.</w:t>
            </w:r>
          </w:p>
        </w:tc>
        <w:tc>
          <w:tcPr>
            <w:tcW w:w="1984" w:type="dxa"/>
          </w:tcPr>
          <w:p>
            <w:pPr>
              <w:pStyle w:val="0"/>
            </w:pPr>
            <w:r>
              <w:rPr>
                <w:sz w:val="20"/>
              </w:rPr>
            </w:r>
          </w:p>
        </w:tc>
        <w:tc>
          <w:tcPr>
            <w:tcW w:w="3969" w:type="dxa"/>
          </w:tcPr>
          <w:p>
            <w:pPr>
              <w:pStyle w:val="0"/>
            </w:pPr>
            <w:r>
              <w:rPr>
                <w:sz w:val="20"/>
              </w:rPr>
            </w:r>
          </w:p>
        </w:tc>
        <w:tc>
          <w:tcPr>
            <w:tcW w:w="3969" w:type="dxa"/>
          </w:tcPr>
          <w:p>
            <w:pPr>
              <w:pStyle w:val="0"/>
            </w:pPr>
            <w:r>
              <w:rPr>
                <w:sz w:val="20"/>
              </w:rPr>
            </w:r>
          </w:p>
        </w:tc>
        <w:tc>
          <w:tcPr>
            <w:tcW w:w="2721" w:type="dxa"/>
          </w:tcPr>
          <w:p>
            <w:pPr>
              <w:pStyle w:val="0"/>
            </w:pPr>
            <w:r>
              <w:rPr>
                <w:sz w:val="20"/>
              </w:rPr>
            </w:r>
          </w:p>
        </w:tc>
      </w:tr>
      <w:tr>
        <w:tc>
          <w:tcPr>
            <w:gridSpan w:val="4"/>
            <w:tcW w:w="10829" w:type="dxa"/>
          </w:tcPr>
          <w:p>
            <w:pPr>
              <w:pStyle w:val="0"/>
            </w:pPr>
            <w:r>
              <w:rPr>
                <w:sz w:val="20"/>
              </w:rPr>
              <w:t xml:space="preserve">Источники сведений:</w:t>
            </w:r>
          </w:p>
        </w:tc>
        <w:tc>
          <w:tcPr>
            <w:tcW w:w="2721" w:type="dxa"/>
          </w:tcPr>
          <w:p>
            <w:pPr>
              <w:pStyle w:val="0"/>
            </w:pPr>
            <w:r>
              <w:rPr>
                <w:sz w:val="20"/>
              </w:rPr>
            </w:r>
          </w:p>
        </w:tc>
      </w:tr>
    </w:tbl>
    <w:p>
      <w:pPr>
        <w:pStyle w:val="0"/>
        <w:jc w:val="both"/>
      </w:pPr>
      <w:r>
        <w:rPr>
          <w:sz w:val="20"/>
        </w:rPr>
      </w:r>
    </w:p>
    <w:p>
      <w:pPr>
        <w:pStyle w:val="0"/>
        <w:ind w:firstLine="540"/>
        <w:jc w:val="both"/>
      </w:pPr>
      <w:r>
        <w:rPr>
          <w:sz w:val="20"/>
        </w:rPr>
        <w:t xml:space="preserve">2.3.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pPr>
        <w:pStyle w:val="0"/>
        <w:spacing w:before="200" w:line-rule="auto"/>
        <w:ind w:firstLine="540"/>
        <w:jc w:val="both"/>
      </w:pPr>
      <w:r>
        <w:rPr>
          <w:sz w:val="20"/>
        </w:rPr>
        <w:t xml:space="preserve">2.3.1. Издержки и выгоды (преимущества) контролируемых лиц, связанные с соблюдением оцениваемых обязательных требований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304"/>
        <w:gridCol w:w="4025"/>
        <w:gridCol w:w="2097"/>
        <w:gridCol w:w="2097"/>
        <w:gridCol w:w="1587"/>
        <w:gridCol w:w="1587"/>
      </w:tblGrid>
      <w:tr>
        <w:tc>
          <w:tcPr>
            <w:gridSpan w:val="7"/>
            <w:tcW w:w="13604" w:type="dxa"/>
          </w:tcPr>
          <w:p>
            <w:pPr>
              <w:pStyle w:val="0"/>
              <w:jc w:val="center"/>
            </w:pPr>
            <w:r>
              <w:rPr>
                <w:sz w:val="20"/>
              </w:rPr>
              <w:t xml:space="preserve">Краткое описание содержания обязательных требований или группы обязательных требований</w:t>
            </w:r>
          </w:p>
        </w:tc>
      </w:tr>
      <w:tr>
        <w:tc>
          <w:tcPr>
            <w:tcW w:w="907" w:type="dxa"/>
          </w:tcPr>
          <w:p>
            <w:pPr>
              <w:pStyle w:val="0"/>
              <w:jc w:val="center"/>
            </w:pPr>
            <w:r>
              <w:rPr>
                <w:sz w:val="20"/>
              </w:rPr>
              <w:t xml:space="preserve">N строки</w:t>
            </w:r>
          </w:p>
        </w:tc>
        <w:tc>
          <w:tcPr>
            <w:tcW w:w="1304" w:type="dxa"/>
          </w:tcPr>
          <w:p>
            <w:pPr>
              <w:pStyle w:val="0"/>
              <w:jc w:val="center"/>
            </w:pPr>
            <w:r>
              <w:rPr>
                <w:sz w:val="20"/>
              </w:rPr>
              <w:t xml:space="preserve">Группы контролируемых лиц</w:t>
            </w:r>
          </w:p>
        </w:tc>
        <w:tc>
          <w:tcPr>
            <w:gridSpan w:val="5"/>
            <w:tcW w:w="11393" w:type="dxa"/>
          </w:tcPr>
          <w:p>
            <w:pPr>
              <w:pStyle w:val="0"/>
              <w:jc w:val="center"/>
            </w:pPr>
            <w:r>
              <w:rPr>
                <w:sz w:val="20"/>
              </w:rPr>
              <w:t xml:space="preserve">Прямые издержки контролируемых лиц</w:t>
            </w:r>
          </w:p>
        </w:tc>
      </w:tr>
      <w:tr>
        <w:tc>
          <w:tcPr>
            <w:tcW w:w="907" w:type="dxa"/>
            <w:vMerge w:val="restart"/>
          </w:tcPr>
          <w:p>
            <w:pPr>
              <w:pStyle w:val="0"/>
              <w:jc w:val="center"/>
            </w:pPr>
            <w:r>
              <w:rPr>
                <w:sz w:val="20"/>
              </w:rPr>
              <w:t xml:space="preserve">1.</w:t>
            </w:r>
          </w:p>
        </w:tc>
        <w:tc>
          <w:tcPr>
            <w:tcW w:w="1304" w:type="dxa"/>
            <w:vMerge w:val="restart"/>
          </w:tcPr>
          <w:p>
            <w:pPr>
              <w:pStyle w:val="0"/>
            </w:pPr>
            <w:r>
              <w:rPr>
                <w:sz w:val="20"/>
              </w:rPr>
              <w:t xml:space="preserve">Группа N 1</w:t>
            </w:r>
          </w:p>
        </w:tc>
        <w:tc>
          <w:tcPr>
            <w:tcW w:w="4025" w:type="dxa"/>
            <w:vMerge w:val="restart"/>
          </w:tcPr>
          <w:p>
            <w:pPr>
              <w:pStyle w:val="0"/>
            </w:pPr>
            <w:r>
              <w:rPr>
                <w:sz w:val="20"/>
              </w:rPr>
              <w:t xml:space="preserve">Вид издержек</w:t>
            </w:r>
          </w:p>
        </w:tc>
        <w:tc>
          <w:tcPr>
            <w:tcW w:w="2097" w:type="dxa"/>
            <w:vMerge w:val="restart"/>
          </w:tcPr>
          <w:p>
            <w:pPr>
              <w:pStyle w:val="0"/>
            </w:pPr>
            <w:r>
              <w:rPr>
                <w:sz w:val="20"/>
              </w:rPr>
              <w:t xml:space="preserve">Ожидаемый размер (по всем контролируемым лицам и из расчета на одно контролируемое лицо соответствующей группы, в рублях)</w:t>
            </w:r>
          </w:p>
        </w:tc>
        <w:tc>
          <w:tcPr>
            <w:tcW w:w="2097" w:type="dxa"/>
            <w:vMerge w:val="restart"/>
          </w:tcPr>
          <w:p>
            <w:pPr>
              <w:pStyle w:val="0"/>
            </w:pPr>
            <w:r>
              <w:rPr>
                <w:sz w:val="20"/>
              </w:rPr>
              <w:t xml:space="preserve">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gridSpan w:val="2"/>
            <w:tcW w:w="3174" w:type="dxa"/>
          </w:tcPr>
          <w:p>
            <w:pPr>
              <w:pStyle w:val="0"/>
            </w:pPr>
            <w:r>
              <w:rPr>
                <w:sz w:val="20"/>
              </w:rPr>
              <w:t xml:space="preserve">Сроки осуществления процедур, необходимых в соответствии с обязательными требованиями</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предусмотренные нормативным правовым актом (в календарных днях)</w:t>
            </w:r>
          </w:p>
        </w:tc>
        <w:tc>
          <w:tcPr>
            <w:tcW w:w="1587" w:type="dxa"/>
          </w:tcPr>
          <w:p>
            <w:pPr>
              <w:pStyle w:val="0"/>
            </w:pPr>
            <w:r>
              <w:rPr>
                <w:sz w:val="20"/>
              </w:rPr>
              <w:t xml:space="preserve">фактические (в календарных днях)</w:t>
            </w:r>
          </w:p>
        </w:tc>
      </w:tr>
      <w:tr>
        <w:tc>
          <w:tcPr>
            <w:tcW w:w="907" w:type="dxa"/>
            <w:tcBorders>
              <w:bottom w:val="nil"/>
            </w:tcBorders>
            <w:vMerge w:val="restart"/>
          </w:tcPr>
          <w:p>
            <w:pPr>
              <w:pStyle w:val="0"/>
            </w:pPr>
            <w:r>
              <w:rPr>
                <w:sz w:val="20"/>
              </w:rPr>
            </w:r>
          </w:p>
        </w:tc>
        <w:tc>
          <w:tcPr>
            <w:tcW w:w="1304" w:type="dxa"/>
            <w:tcBorders>
              <w:bottom w:val="nil"/>
            </w:tcBorders>
            <w:vMerge w:val="restart"/>
          </w:tcPr>
          <w:p>
            <w:pPr>
              <w:pStyle w:val="0"/>
            </w:pPr>
            <w:r>
              <w:rPr>
                <w:sz w:val="20"/>
              </w:rPr>
            </w:r>
          </w:p>
        </w:tc>
        <w:tc>
          <w:tcPr>
            <w:tcW w:w="4025" w:type="dxa"/>
          </w:tcPr>
          <w:p>
            <w:pPr>
              <w:pStyle w:val="0"/>
            </w:pPr>
            <w:r>
              <w:rPr>
                <w:sz w:val="20"/>
              </w:rPr>
              <w:t xml:space="preserve">1) затраты на приобретение оборудования, средств производства, переоборудование (подготовку) помещения, необходимые для соблюдения обязательных требований</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Borders>
              <w:bottom w:val="nil"/>
            </w:tcBorders>
            <w:vMerge w:val="continue"/>
          </w:tcPr>
          <w:p/>
        </w:tc>
        <w:tc>
          <w:tcPr>
            <w:tcBorders>
              <w:bottom w:val="nil"/>
            </w:tcBorders>
            <w:vMerge w:val="continue"/>
          </w:tcPr>
          <w:p/>
        </w:tc>
        <w:tc>
          <w:tcPr>
            <w:tcW w:w="4025" w:type="dxa"/>
          </w:tcPr>
          <w:p>
            <w:pPr>
              <w:pStyle w:val="0"/>
            </w:pPr>
            <w:r>
              <w:rPr>
                <w:sz w:val="20"/>
              </w:rPr>
              <w:t xml:space="preserve">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Borders>
              <w:bottom w:val="nil"/>
            </w:tcBorders>
            <w:vMerge w:val="continue"/>
          </w:tcPr>
          <w:p/>
        </w:tc>
        <w:tc>
          <w:tcPr>
            <w:tcBorders>
              <w:bottom w:val="nil"/>
            </w:tcBorders>
            <w:vMerge w:val="continue"/>
          </w:tcPr>
          <w:p/>
        </w:tc>
        <w:tc>
          <w:tcPr>
            <w:tcW w:w="4025" w:type="dxa"/>
          </w:tcPr>
          <w:p>
            <w:pPr>
              <w:pStyle w:val="0"/>
            </w:pPr>
            <w:r>
              <w:rPr>
                <w:sz w:val="20"/>
              </w:rPr>
              <w:t xml:space="preserve">3) затраты на получение разрешений, проведение экспертиз, иных форм официальных оценок, предусмотренных обязательными требованиями (в том числе затраты на оказание (выполнение) необходимых специализированных услуг (работ))</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Borders>
              <w:bottom w:val="nil"/>
            </w:tcBorders>
            <w:vMerge w:val="continue"/>
          </w:tcPr>
          <w:p/>
        </w:tc>
        <w:tc>
          <w:tcPr>
            <w:tcBorders>
              <w:bottom w:val="nil"/>
            </w:tcBorders>
            <w:vMerge w:val="continue"/>
          </w:tcPr>
          <w:p/>
        </w:tc>
        <w:tc>
          <w:tcPr>
            <w:tcW w:w="4025" w:type="dxa"/>
          </w:tcPr>
          <w:p>
            <w:pPr>
              <w:pStyle w:val="0"/>
            </w:pPr>
            <w:r>
              <w:rPr>
                <w:sz w:val="20"/>
              </w:rPr>
              <w:t xml:space="preserve">4) затраты на уплату налогов, сборов, иных обязательных платежей (кроме затрат на предоставление государственных услуг в связи с получением разрешений, проведением экспертиз, иных форм официальных оценок, предусмотренных обязательными требованиями)</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907" w:type="dxa"/>
            <w:tcBorders>
              <w:top w:val="nil"/>
            </w:tcBorders>
            <w:vMerge w:val="restart"/>
          </w:tcPr>
          <w:p>
            <w:pPr>
              <w:pStyle w:val="0"/>
            </w:pPr>
            <w:r>
              <w:rPr>
                <w:sz w:val="20"/>
              </w:rPr>
            </w:r>
          </w:p>
        </w:tc>
        <w:tc>
          <w:tcPr>
            <w:tcW w:w="1304" w:type="dxa"/>
            <w:tcBorders>
              <w:top w:val="nil"/>
            </w:tcBorders>
            <w:vMerge w:val="restart"/>
          </w:tcPr>
          <w:p>
            <w:pPr>
              <w:pStyle w:val="0"/>
            </w:pPr>
            <w:r>
              <w:rPr>
                <w:sz w:val="20"/>
              </w:rPr>
            </w:r>
          </w:p>
        </w:tc>
        <w:tc>
          <w:tcPr>
            <w:tcW w:w="4025" w:type="dxa"/>
          </w:tcPr>
          <w:p>
            <w:pPr>
              <w:pStyle w:val="0"/>
            </w:pPr>
            <w:r>
              <w:rPr>
                <w:sz w:val="20"/>
              </w:rPr>
              <w:t xml:space="preserve">5) затраты на ввод объекта в эксплуатацию</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Borders>
              <w:top w:val="nil"/>
            </w:tcBorders>
            <w:vMerge w:val="continue"/>
          </w:tcPr>
          <w:p/>
        </w:tc>
        <w:tc>
          <w:tcPr>
            <w:tcBorders>
              <w:top w:val="nil"/>
            </w:tcBorders>
            <w:vMerge w:val="continue"/>
          </w:tcPr>
          <w:p/>
        </w:tc>
        <w:tc>
          <w:tcPr>
            <w:tcW w:w="4025" w:type="dxa"/>
          </w:tcPr>
          <w:p>
            <w:pPr>
              <w:pStyle w:val="0"/>
            </w:pPr>
            <w:r>
              <w:rPr>
                <w:sz w:val="20"/>
              </w:rPr>
              <w:t xml:space="preserve">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повышение квалификации персонала</w:t>
            </w:r>
          </w:p>
        </w:tc>
        <w:tc>
          <w:tcPr>
            <w:tcW w:w="2097" w:type="dxa"/>
          </w:tcPr>
          <w:p>
            <w:pPr>
              <w:pStyle w:val="0"/>
            </w:pPr>
            <w:r>
              <w:rPr>
                <w:sz w:val="20"/>
              </w:rPr>
              <w:t xml:space="preserve">указывается средний годовой размер</w:t>
            </w:r>
          </w:p>
        </w:tc>
        <w:tc>
          <w:tcPr>
            <w:tcW w:w="2097" w:type="dxa"/>
          </w:tcPr>
          <w:p>
            <w:pPr>
              <w:pStyle w:val="0"/>
            </w:pPr>
            <w:r>
              <w:rPr>
                <w:sz w:val="20"/>
              </w:rPr>
              <w:t xml:space="preserve">указывается средний годовой размер</w:t>
            </w:r>
          </w:p>
        </w:tc>
        <w:tc>
          <w:tcPr>
            <w:tcW w:w="1587" w:type="dxa"/>
          </w:tcPr>
          <w:p>
            <w:pPr>
              <w:pStyle w:val="0"/>
            </w:pPr>
            <w:r>
              <w:rPr>
                <w:sz w:val="20"/>
              </w:rPr>
            </w:r>
          </w:p>
        </w:tc>
        <w:tc>
          <w:tcPr>
            <w:tcW w:w="1587" w:type="dxa"/>
          </w:tcPr>
          <w:p>
            <w:pPr>
              <w:pStyle w:val="0"/>
            </w:pPr>
            <w:r>
              <w:rPr>
                <w:sz w:val="20"/>
              </w:rPr>
            </w:r>
          </w:p>
        </w:tc>
      </w:tr>
      <w:tr>
        <w:tc>
          <w:tcPr>
            <w:gridSpan w:val="3"/>
            <w:tcW w:w="6236" w:type="dxa"/>
          </w:tcPr>
          <w:p>
            <w:pPr>
              <w:pStyle w:val="0"/>
            </w:pPr>
            <w:r>
              <w:rPr>
                <w:sz w:val="20"/>
              </w:rPr>
              <w:t xml:space="preserve">ИТОГО по группе N 1:</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7"/>
            <w:tcW w:w="13604" w:type="dxa"/>
          </w:tcPr>
          <w:p>
            <w:pPr>
              <w:pStyle w:val="0"/>
            </w:pPr>
            <w:r>
              <w:rPr>
                <w:sz w:val="20"/>
              </w:rPr>
              <w:t xml:space="preserve">Выводы и предложения по изменению регулирования по итогам анализа содержащихся в настоящей таблице данных о прямых издержках контролируемых лиц, в том числе:</w:t>
            </w:r>
          </w:p>
          <w:p>
            <w:pPr>
              <w:pStyle w:val="0"/>
            </w:pPr>
            <w:r>
              <w:rPr>
                <w:sz w:val="20"/>
              </w:rPr>
              <w:t xml:space="preserve">1) выводы о соотношении ожидаемого и фактического размера издержек;</w:t>
            </w:r>
          </w:p>
          <w:p>
            <w:pPr>
              <w:pStyle w:val="0"/>
            </w:pPr>
            <w:r>
              <w:rPr>
                <w:sz w:val="20"/>
              </w:rPr>
              <w:t xml:space="preserve">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pPr>
              <w:pStyle w:val="0"/>
            </w:pPr>
            <w:r>
              <w:rPr>
                <w:sz w:val="20"/>
              </w:rPr>
              <w:t xml:space="preserve">3) выводы о пропорциональности сроков осуществления процедур содержанию таких процедур;</w:t>
            </w:r>
          </w:p>
          <w:p>
            <w:pPr>
              <w:pStyle w:val="0"/>
            </w:pPr>
            <w:r>
              <w:rPr>
                <w:sz w:val="20"/>
              </w:rPr>
              <w:t xml:space="preserve">4) выводы о соотношении нормативно установленных и фактических сроков осуществления процедур;</w:t>
            </w:r>
          </w:p>
          <w:p>
            <w:pPr>
              <w:pStyle w:val="0"/>
            </w:pPr>
            <w:r>
              <w:rPr>
                <w:sz w:val="20"/>
              </w:rPr>
              <w:t xml:space="preserve">5) предложения о способах снижения издержек контролируемых лиц на соблюдение обязательных требований;</w:t>
            </w:r>
          </w:p>
          <w:p>
            <w:pPr>
              <w:pStyle w:val="0"/>
            </w:pPr>
            <w:r>
              <w:rPr>
                <w:sz w:val="20"/>
              </w:rPr>
              <w:t xml:space="preserve">6) предложения об оптимизации процессов и процедур, регулируемых обязательными требованиями, с целью снижения издержек контролируемых лиц и сокращения сроков осуществления процедур;</w:t>
            </w:r>
          </w:p>
          <w:p>
            <w:pPr>
              <w:pStyle w:val="0"/>
            </w:pPr>
            <w:r>
              <w:rPr>
                <w:sz w:val="20"/>
              </w:rPr>
              <w:t xml:space="preserve">7) предложения о сокращении нормативно установленных и фактических сроков осуществления процессов и процедур, регулируемых обязательными требованиями.</w:t>
            </w:r>
          </w:p>
          <w:p>
            <w:pPr>
              <w:pStyle w:val="0"/>
            </w:pPr>
            <w:r>
              <w:rPr>
                <w:sz w:val="20"/>
              </w:rPr>
              <w:t xml:space="preserve">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tc>
          <w:tcPr>
            <w:gridSpan w:val="7"/>
            <w:tcW w:w="13604" w:type="dxa"/>
          </w:tcPr>
          <w:p>
            <w:pPr>
              <w:pStyle w:val="0"/>
            </w:pPr>
            <w:r>
              <w:rPr>
                <w:sz w:val="20"/>
              </w:rPr>
              <w:t xml:space="preserve">Источники сведений:</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304"/>
        <w:gridCol w:w="4025"/>
        <w:gridCol w:w="2097"/>
        <w:gridCol w:w="2097"/>
        <w:gridCol w:w="1587"/>
        <w:gridCol w:w="1587"/>
      </w:tblGrid>
      <w:tr>
        <w:tc>
          <w:tcPr>
            <w:gridSpan w:val="7"/>
            <w:tcW w:w="13604" w:type="dxa"/>
          </w:tcPr>
          <w:p>
            <w:pPr>
              <w:pStyle w:val="0"/>
              <w:jc w:val="center"/>
            </w:pPr>
            <w:r>
              <w:rPr>
                <w:sz w:val="20"/>
              </w:rPr>
              <w:t xml:space="preserve">Краткое описание содержания обязательных требований или группы обязательных требований</w:t>
            </w:r>
          </w:p>
        </w:tc>
      </w:tr>
      <w:tr>
        <w:tc>
          <w:tcPr>
            <w:tcW w:w="907" w:type="dxa"/>
          </w:tcPr>
          <w:p>
            <w:pPr>
              <w:pStyle w:val="0"/>
              <w:jc w:val="center"/>
            </w:pPr>
            <w:r>
              <w:rPr>
                <w:sz w:val="20"/>
              </w:rPr>
              <w:t xml:space="preserve">N строки</w:t>
            </w:r>
          </w:p>
        </w:tc>
        <w:tc>
          <w:tcPr>
            <w:tcW w:w="1304" w:type="dxa"/>
          </w:tcPr>
          <w:p>
            <w:pPr>
              <w:pStyle w:val="0"/>
              <w:jc w:val="center"/>
            </w:pPr>
            <w:r>
              <w:rPr>
                <w:sz w:val="20"/>
              </w:rPr>
              <w:t xml:space="preserve">Группы субъектов регулирования</w:t>
            </w:r>
          </w:p>
        </w:tc>
        <w:tc>
          <w:tcPr>
            <w:gridSpan w:val="5"/>
            <w:tcW w:w="11393" w:type="dxa"/>
          </w:tcPr>
          <w:p>
            <w:pPr>
              <w:pStyle w:val="0"/>
              <w:jc w:val="center"/>
            </w:pPr>
            <w:r>
              <w:rPr>
                <w:sz w:val="20"/>
              </w:rPr>
              <w:t xml:space="preserve">Выгоды (преимущества) субъектов регулирования, связанные с соблюдением обязательных требований</w:t>
            </w:r>
          </w:p>
        </w:tc>
      </w:tr>
      <w:tr>
        <w:tc>
          <w:tcPr>
            <w:tcW w:w="907" w:type="dxa"/>
            <w:vMerge w:val="restart"/>
          </w:tcPr>
          <w:p>
            <w:pPr>
              <w:pStyle w:val="0"/>
              <w:jc w:val="center"/>
            </w:pPr>
            <w:r>
              <w:rPr>
                <w:sz w:val="20"/>
              </w:rPr>
              <w:t xml:space="preserve">1.</w:t>
            </w:r>
          </w:p>
        </w:tc>
        <w:tc>
          <w:tcPr>
            <w:tcW w:w="1304" w:type="dxa"/>
            <w:vMerge w:val="restart"/>
          </w:tcPr>
          <w:p>
            <w:pPr>
              <w:pStyle w:val="0"/>
            </w:pPr>
            <w:r>
              <w:rPr>
                <w:sz w:val="20"/>
              </w:rPr>
              <w:t xml:space="preserve">Группа N 1</w:t>
            </w:r>
          </w:p>
        </w:tc>
        <w:tc>
          <w:tcPr>
            <w:tcW w:w="4025" w:type="dxa"/>
            <w:vMerge w:val="restart"/>
          </w:tcPr>
          <w:p>
            <w:pPr>
              <w:pStyle w:val="0"/>
            </w:pPr>
            <w:r>
              <w:rPr>
                <w:sz w:val="20"/>
              </w:rPr>
              <w:t xml:space="preserve">Вид выгод (преимуществ)</w:t>
            </w:r>
          </w:p>
        </w:tc>
        <w:tc>
          <w:tcPr>
            <w:tcW w:w="2097" w:type="dxa"/>
            <w:vMerge w:val="restart"/>
          </w:tcPr>
          <w:p>
            <w:pPr>
              <w:pStyle w:val="0"/>
            </w:pPr>
            <w:r>
              <w:rPr>
                <w:sz w:val="20"/>
              </w:rPr>
              <w:t xml:space="preserve">Ожидаемый размер (по всем субъектам регулирования и из расчета на одного субъекта регулирования соответствующей группы, в рублях)</w:t>
            </w:r>
          </w:p>
        </w:tc>
        <w:tc>
          <w:tcPr>
            <w:tcW w:w="2097" w:type="dxa"/>
            <w:vMerge w:val="restart"/>
          </w:tcPr>
          <w:p>
            <w:pPr>
              <w:pStyle w:val="0"/>
            </w:pPr>
            <w:r>
              <w:rPr>
                <w:sz w:val="20"/>
              </w:rPr>
              <w:t xml:space="preserve">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gridSpan w:val="2"/>
            <w:tcW w:w="3174" w:type="dxa"/>
          </w:tcPr>
          <w:p>
            <w:pPr>
              <w:pStyle w:val="0"/>
            </w:pPr>
            <w:r>
              <w:rPr>
                <w:sz w:val="20"/>
              </w:rPr>
              <w:t xml:space="preserve">Сроки получения выгод (преимуществ)</w:t>
            </w:r>
          </w:p>
        </w:tc>
      </w:tr>
      <w:tr>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предусмотренные НПА (в календарных днях)</w:t>
            </w:r>
          </w:p>
        </w:tc>
        <w:tc>
          <w:tcPr>
            <w:tcW w:w="1587" w:type="dxa"/>
          </w:tcPr>
          <w:p>
            <w:pPr>
              <w:pStyle w:val="0"/>
            </w:pPr>
            <w:r>
              <w:rPr>
                <w:sz w:val="20"/>
              </w:rPr>
              <w:t xml:space="preserve">фактические (в календарных днях)</w:t>
            </w:r>
          </w:p>
        </w:tc>
      </w:tr>
      <w:tr>
        <w:tc>
          <w:tcPr>
            <w:vMerge w:val="continue"/>
          </w:tcPr>
          <w:p/>
        </w:tc>
        <w:tc>
          <w:tcPr>
            <w:vMerge w:val="continue"/>
          </w:tcPr>
          <w:p/>
        </w:tc>
        <w:tc>
          <w:tcPr>
            <w:tcW w:w="4025" w:type="dxa"/>
          </w:tcPr>
          <w:p>
            <w:pPr>
              <w:pStyle w:val="0"/>
            </w:pPr>
            <w:r>
              <w:rPr>
                <w:sz w:val="20"/>
              </w:rPr>
              <w:t xml:space="preserve">1) льготы (в том числе льготное налогообложение, льготные ставки по кредитам)</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tcW w:w="4025" w:type="dxa"/>
          </w:tcPr>
          <w:p>
            <w:pPr>
              <w:pStyle w:val="0"/>
            </w:pPr>
            <w:r>
              <w:rPr>
                <w:sz w:val="20"/>
              </w:rPr>
              <w:t xml:space="preserve">2) субсидии</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tcW w:w="4025" w:type="dxa"/>
          </w:tcPr>
          <w:p>
            <w:pPr>
              <w:pStyle w:val="0"/>
            </w:pPr>
            <w:r>
              <w:rPr>
                <w:sz w:val="20"/>
              </w:rPr>
              <w:t xml:space="preserve">3) иные меры государственной поддержки контролируемых лиц</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tcW w:w="4025" w:type="dxa"/>
          </w:tcPr>
          <w:p>
            <w:pPr>
              <w:pStyle w:val="0"/>
            </w:pPr>
            <w:r>
              <w:rPr>
                <w:sz w:val="20"/>
              </w:rPr>
              <w:t xml:space="preserve">4) иные прямые выгоды (преимущества)</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3"/>
            <w:tcW w:w="6236" w:type="dxa"/>
          </w:tcPr>
          <w:p>
            <w:pPr>
              <w:pStyle w:val="0"/>
            </w:pPr>
            <w:r>
              <w:rPr>
                <w:sz w:val="20"/>
              </w:rPr>
              <w:t xml:space="preserve">ИТОГО по группе N 1:</w:t>
            </w:r>
          </w:p>
        </w:tc>
        <w:tc>
          <w:tcPr>
            <w:tcW w:w="2097" w:type="dxa"/>
          </w:tcPr>
          <w:p>
            <w:pPr>
              <w:pStyle w:val="0"/>
            </w:pPr>
            <w:r>
              <w:rPr>
                <w:sz w:val="20"/>
              </w:rPr>
            </w:r>
          </w:p>
        </w:tc>
        <w:tc>
          <w:tcPr>
            <w:tcW w:w="209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7"/>
            <w:tcW w:w="13604" w:type="dxa"/>
          </w:tcPr>
          <w:p>
            <w:pPr>
              <w:pStyle w:val="0"/>
            </w:pPr>
            <w:r>
              <w:rPr>
                <w:sz w:val="20"/>
              </w:rPr>
              <w:t xml:space="preserve">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pPr>
              <w:pStyle w:val="0"/>
            </w:pPr>
            <w:r>
              <w:rPr>
                <w:sz w:val="20"/>
              </w:rPr>
              <w:t xml:space="preserve">1) выводы о соотношении размера выгод (преимуществ) контролируемых лиц с прямыми издержками, связанными с соблюдением обязательных требований;</w:t>
            </w:r>
          </w:p>
          <w:p>
            <w:pPr>
              <w:pStyle w:val="0"/>
            </w:pPr>
            <w:r>
              <w:rPr>
                <w:sz w:val="20"/>
              </w:rPr>
              <w:t xml:space="preserve">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pPr>
              <w:pStyle w:val="0"/>
            </w:pPr>
            <w:r>
              <w:rPr>
                <w:sz w:val="20"/>
              </w:rPr>
              <w:t xml:space="preserve">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pPr>
              <w:pStyle w:val="0"/>
            </w:pPr>
            <w:r>
              <w:rPr>
                <w:sz w:val="20"/>
              </w:rPr>
              <w:t xml:space="preserve">4) 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w:t>
            </w:r>
          </w:p>
          <w:p>
            <w:pPr>
              <w:pStyle w:val="0"/>
            </w:pPr>
            <w:r>
              <w:rPr>
                <w:sz w:val="20"/>
              </w:rPr>
              <w:t xml:space="preserve">В случае если данные в таблице приведены для двух и более групп контролируемых лиц, выводы приводятся в отношении каждой группы контролируемых лиц</w:t>
            </w:r>
          </w:p>
        </w:tc>
      </w:tr>
      <w:tr>
        <w:tc>
          <w:tcPr>
            <w:gridSpan w:val="7"/>
            <w:tcW w:w="13604" w:type="dxa"/>
          </w:tcPr>
          <w:p>
            <w:pPr>
              <w:pStyle w:val="0"/>
            </w:pPr>
            <w:r>
              <w:rPr>
                <w:sz w:val="20"/>
              </w:rPr>
              <w:t xml:space="preserve">Источники сведений:</w:t>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2.3.2. Поступления в областной бюджет, связанные с обеспечением соблюдения оцениваемых обязательных требований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592"/>
        <w:gridCol w:w="1530"/>
        <w:gridCol w:w="2040"/>
      </w:tblGrid>
      <w:tr>
        <w:tc>
          <w:tcPr>
            <w:gridSpan w:val="4"/>
            <w:tcW w:w="9069" w:type="dxa"/>
          </w:tcPr>
          <w:p>
            <w:pPr>
              <w:pStyle w:val="0"/>
              <w:jc w:val="center"/>
            </w:pPr>
            <w:r>
              <w:rPr>
                <w:sz w:val="20"/>
              </w:rPr>
              <w:t xml:space="preserve">Краткое описание содержания обязательных требований или группы обязательных требований</w:t>
            </w:r>
          </w:p>
        </w:tc>
      </w:tr>
      <w:tr>
        <w:tc>
          <w:tcPr>
            <w:tcW w:w="907" w:type="dxa"/>
          </w:tcPr>
          <w:p>
            <w:pPr>
              <w:pStyle w:val="0"/>
              <w:jc w:val="center"/>
            </w:pPr>
            <w:r>
              <w:rPr>
                <w:sz w:val="20"/>
              </w:rPr>
              <w:t xml:space="preserve">N строки</w:t>
            </w:r>
          </w:p>
        </w:tc>
        <w:tc>
          <w:tcPr>
            <w:tcW w:w="4592" w:type="dxa"/>
          </w:tcPr>
          <w:p>
            <w:pPr>
              <w:pStyle w:val="0"/>
              <w:jc w:val="center"/>
            </w:pPr>
            <w:r>
              <w:rPr>
                <w:sz w:val="20"/>
              </w:rPr>
              <w:t xml:space="preserve">Виды поступлений в региональный бюджет, связанные с обеспечением соблюдения оцениваемых обязательных требований</w:t>
            </w:r>
          </w:p>
        </w:tc>
        <w:tc>
          <w:tcPr>
            <w:tcW w:w="1530" w:type="dxa"/>
          </w:tcPr>
          <w:p>
            <w:pPr>
              <w:pStyle w:val="0"/>
              <w:jc w:val="center"/>
            </w:pPr>
            <w:r>
              <w:rPr>
                <w:sz w:val="20"/>
              </w:rPr>
              <w:t xml:space="preserve">Ожидаемый годовой размер (в рублях)</w:t>
            </w:r>
          </w:p>
        </w:tc>
        <w:tc>
          <w:tcPr>
            <w:tcW w:w="2040" w:type="dxa"/>
          </w:tcPr>
          <w:p>
            <w:pPr>
              <w:pStyle w:val="0"/>
              <w:jc w:val="center"/>
            </w:pPr>
            <w:r>
              <w:rPr>
                <w:sz w:val="20"/>
              </w:rPr>
              <w:t xml:space="preserve">Сведения о динамике размера поступлений (в период действия обязательных требований, но не более 6 лет, предшествующих году подготовки проекта доклада, в рублях)</w:t>
            </w:r>
          </w:p>
        </w:tc>
      </w:tr>
      <w:tr>
        <w:tc>
          <w:tcPr>
            <w:tcW w:w="907" w:type="dxa"/>
          </w:tcPr>
          <w:p>
            <w:pPr>
              <w:pStyle w:val="0"/>
              <w:jc w:val="center"/>
            </w:pPr>
            <w:r>
              <w:rPr>
                <w:sz w:val="20"/>
              </w:rPr>
              <w:t xml:space="preserve">1.</w:t>
            </w:r>
          </w:p>
        </w:tc>
        <w:tc>
          <w:tcPr>
            <w:tcW w:w="4592" w:type="dxa"/>
          </w:tcPr>
          <w:p>
            <w:pPr>
              <w:pStyle w:val="0"/>
            </w:pPr>
            <w:r>
              <w:rPr>
                <w:sz w:val="20"/>
              </w:rPr>
              <w:t xml:space="preserve">Налоги</w:t>
            </w:r>
          </w:p>
        </w:tc>
        <w:tc>
          <w:tcPr>
            <w:tcW w:w="1530" w:type="dxa"/>
          </w:tcPr>
          <w:p>
            <w:pPr>
              <w:pStyle w:val="0"/>
            </w:pPr>
            <w:r>
              <w:rPr>
                <w:sz w:val="20"/>
              </w:rPr>
            </w:r>
          </w:p>
        </w:tc>
        <w:tc>
          <w:tcPr>
            <w:tcW w:w="2040" w:type="dxa"/>
          </w:tcPr>
          <w:p>
            <w:pPr>
              <w:pStyle w:val="0"/>
            </w:pPr>
            <w:r>
              <w:rPr>
                <w:sz w:val="20"/>
              </w:rPr>
            </w:r>
          </w:p>
        </w:tc>
      </w:tr>
      <w:tr>
        <w:tc>
          <w:tcPr>
            <w:tcW w:w="907" w:type="dxa"/>
          </w:tcPr>
          <w:p>
            <w:pPr>
              <w:pStyle w:val="0"/>
              <w:jc w:val="center"/>
            </w:pPr>
            <w:r>
              <w:rPr>
                <w:sz w:val="20"/>
              </w:rPr>
              <w:t xml:space="preserve">2.</w:t>
            </w:r>
          </w:p>
        </w:tc>
        <w:tc>
          <w:tcPr>
            <w:tcW w:w="4592" w:type="dxa"/>
          </w:tcPr>
          <w:p>
            <w:pPr>
              <w:pStyle w:val="0"/>
            </w:pPr>
            <w:r>
              <w:rPr>
                <w:sz w:val="20"/>
              </w:rPr>
              <w:t xml:space="preserve">Сборы (в том числе государственная пошлина)</w:t>
            </w:r>
          </w:p>
        </w:tc>
        <w:tc>
          <w:tcPr>
            <w:tcW w:w="1530" w:type="dxa"/>
          </w:tcPr>
          <w:p>
            <w:pPr>
              <w:pStyle w:val="0"/>
            </w:pPr>
            <w:r>
              <w:rPr>
                <w:sz w:val="20"/>
              </w:rPr>
            </w:r>
          </w:p>
        </w:tc>
        <w:tc>
          <w:tcPr>
            <w:tcW w:w="2040" w:type="dxa"/>
          </w:tcPr>
          <w:p>
            <w:pPr>
              <w:pStyle w:val="0"/>
            </w:pPr>
            <w:r>
              <w:rPr>
                <w:sz w:val="20"/>
              </w:rPr>
            </w:r>
          </w:p>
        </w:tc>
      </w:tr>
      <w:tr>
        <w:tc>
          <w:tcPr>
            <w:tcW w:w="907" w:type="dxa"/>
          </w:tcPr>
          <w:p>
            <w:pPr>
              <w:pStyle w:val="0"/>
              <w:jc w:val="center"/>
            </w:pPr>
            <w:r>
              <w:rPr>
                <w:sz w:val="20"/>
              </w:rPr>
              <w:t xml:space="preserve">3.</w:t>
            </w:r>
          </w:p>
        </w:tc>
        <w:tc>
          <w:tcPr>
            <w:tcW w:w="4592" w:type="dxa"/>
          </w:tcPr>
          <w:p>
            <w:pPr>
              <w:pStyle w:val="0"/>
            </w:pPr>
            <w:r>
              <w:rPr>
                <w:sz w:val="20"/>
              </w:rPr>
              <w:t xml:space="preserve">Иные обязательные платежи</w:t>
            </w:r>
          </w:p>
        </w:tc>
        <w:tc>
          <w:tcPr>
            <w:tcW w:w="1530" w:type="dxa"/>
          </w:tcPr>
          <w:p>
            <w:pPr>
              <w:pStyle w:val="0"/>
            </w:pPr>
            <w:r>
              <w:rPr>
                <w:sz w:val="20"/>
              </w:rPr>
            </w:r>
          </w:p>
        </w:tc>
        <w:tc>
          <w:tcPr>
            <w:tcW w:w="2040" w:type="dxa"/>
          </w:tcPr>
          <w:p>
            <w:pPr>
              <w:pStyle w:val="0"/>
            </w:pPr>
            <w:r>
              <w:rPr>
                <w:sz w:val="20"/>
              </w:rPr>
            </w:r>
          </w:p>
        </w:tc>
      </w:tr>
      <w:tr>
        <w:tc>
          <w:tcPr>
            <w:tcW w:w="907" w:type="dxa"/>
          </w:tcPr>
          <w:p>
            <w:pPr>
              <w:pStyle w:val="0"/>
              <w:jc w:val="center"/>
            </w:pPr>
            <w:r>
              <w:rPr>
                <w:sz w:val="20"/>
              </w:rPr>
              <w:t xml:space="preserve">4.</w:t>
            </w:r>
          </w:p>
        </w:tc>
        <w:tc>
          <w:tcPr>
            <w:tcW w:w="4592" w:type="dxa"/>
          </w:tcPr>
          <w:p>
            <w:pPr>
              <w:pStyle w:val="0"/>
            </w:pPr>
            <w:r>
              <w:rPr>
                <w:sz w:val="20"/>
              </w:rPr>
              <w:t xml:space="preserve">Поступления в региональный бюджет в результате применения мер гражданско-правовой,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530" w:type="dxa"/>
          </w:tcPr>
          <w:p>
            <w:pPr>
              <w:pStyle w:val="0"/>
            </w:pPr>
            <w:r>
              <w:rPr>
                <w:sz w:val="20"/>
              </w:rPr>
            </w:r>
          </w:p>
        </w:tc>
        <w:tc>
          <w:tcPr>
            <w:tcW w:w="2040" w:type="dxa"/>
          </w:tcPr>
          <w:p>
            <w:pPr>
              <w:pStyle w:val="0"/>
            </w:pPr>
            <w:r>
              <w:rPr>
                <w:sz w:val="20"/>
              </w:rPr>
            </w:r>
          </w:p>
        </w:tc>
      </w:tr>
      <w:tr>
        <w:tc>
          <w:tcPr>
            <w:gridSpan w:val="2"/>
            <w:tcW w:w="5499" w:type="dxa"/>
          </w:tcPr>
          <w:p>
            <w:pPr>
              <w:pStyle w:val="0"/>
            </w:pPr>
            <w:r>
              <w:rPr>
                <w:sz w:val="20"/>
              </w:rPr>
              <w:t xml:space="preserve">ИТОГО:</w:t>
            </w:r>
          </w:p>
        </w:tc>
        <w:tc>
          <w:tcPr>
            <w:tcW w:w="1530" w:type="dxa"/>
          </w:tcPr>
          <w:p>
            <w:pPr>
              <w:pStyle w:val="0"/>
            </w:pPr>
            <w:r>
              <w:rPr>
                <w:sz w:val="20"/>
              </w:rPr>
            </w:r>
          </w:p>
        </w:tc>
        <w:tc>
          <w:tcPr>
            <w:tcW w:w="2040" w:type="dxa"/>
          </w:tcPr>
          <w:p>
            <w:pPr>
              <w:pStyle w:val="0"/>
            </w:pPr>
            <w:r>
              <w:rPr>
                <w:sz w:val="20"/>
              </w:rPr>
            </w:r>
          </w:p>
        </w:tc>
      </w:tr>
      <w:tr>
        <w:tc>
          <w:tcPr>
            <w:gridSpan w:val="4"/>
            <w:tcW w:w="9069" w:type="dxa"/>
          </w:tcPr>
          <w:p>
            <w:pPr>
              <w:pStyle w:val="0"/>
            </w:pPr>
            <w:r>
              <w:rPr>
                <w:sz w:val="20"/>
              </w:rPr>
              <w:t xml:space="preserve">Выводы и предложения по изменению регулирования по итогам анализа поступлений в региональный 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w:t>
            </w:r>
          </w:p>
        </w:tc>
      </w:tr>
      <w:tr>
        <w:tc>
          <w:tcPr>
            <w:gridSpan w:val="4"/>
            <w:tcW w:w="9069" w:type="dxa"/>
          </w:tcPr>
          <w:p>
            <w:pPr>
              <w:pStyle w:val="0"/>
            </w:pPr>
            <w:r>
              <w:rPr>
                <w:sz w:val="20"/>
              </w:rPr>
              <w:t xml:space="preserve">Источники сведений:</w:t>
            </w:r>
          </w:p>
        </w:tc>
      </w:tr>
    </w:tbl>
    <w:p>
      <w:pPr>
        <w:pStyle w:val="0"/>
        <w:jc w:val="both"/>
      </w:pPr>
      <w:r>
        <w:rPr>
          <w:sz w:val="20"/>
        </w:rPr>
      </w:r>
    </w:p>
    <w:p>
      <w:pPr>
        <w:pStyle w:val="0"/>
        <w:ind w:firstLine="540"/>
        <w:jc w:val="both"/>
      </w:pPr>
      <w:r>
        <w:rPr>
          <w:sz w:val="20"/>
        </w:rPr>
        <w:t xml:space="preserve">2.4. 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587"/>
        <w:gridCol w:w="2324"/>
        <w:gridCol w:w="2381"/>
        <w:gridCol w:w="2381"/>
        <w:gridCol w:w="1984"/>
        <w:gridCol w:w="2041"/>
      </w:tblGrid>
      <w:tr>
        <w:tc>
          <w:tcPr>
            <w:tcW w:w="907" w:type="dxa"/>
          </w:tcPr>
          <w:p>
            <w:pPr>
              <w:pStyle w:val="0"/>
              <w:jc w:val="center"/>
            </w:pPr>
            <w:r>
              <w:rPr>
                <w:sz w:val="20"/>
              </w:rPr>
              <w:t xml:space="preserve">N строки</w:t>
            </w:r>
          </w:p>
        </w:tc>
        <w:tc>
          <w:tcPr>
            <w:tcW w:w="1587" w:type="dxa"/>
          </w:tcPr>
          <w:p>
            <w:pPr>
              <w:pStyle w:val="0"/>
              <w:jc w:val="center"/>
            </w:pPr>
            <w:r>
              <w:rPr>
                <w:sz w:val="20"/>
              </w:rPr>
              <w:t xml:space="preserve">НПА и их структурные части, устанавливающие ОТ</w:t>
            </w:r>
          </w:p>
        </w:tc>
        <w:tc>
          <w:tcPr>
            <w:tcW w:w="2324" w:type="dxa"/>
          </w:tcPr>
          <w:p>
            <w:pPr>
              <w:pStyle w:val="0"/>
              <w:jc w:val="center"/>
            </w:pPr>
            <w:r>
              <w:rPr>
                <w:sz w:val="20"/>
              </w:rPr>
              <w:t xml:space="preserve">Сведения о динамике количества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2381" w:type="dxa"/>
          </w:tcPr>
          <w:p>
            <w:pPr>
              <w:pStyle w:val="0"/>
              <w:jc w:val="center"/>
            </w:pPr>
            <w:r>
              <w:rPr>
                <w:sz w:val="20"/>
              </w:rPr>
              <w:t xml:space="preserve">Сведения о динамике количества неисполненных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2381" w:type="dxa"/>
          </w:tcPr>
          <w:p>
            <w:pPr>
              <w:pStyle w:val="0"/>
              <w:jc w:val="center"/>
            </w:pPr>
            <w:r>
              <w:rPr>
                <w:sz w:val="20"/>
              </w:rPr>
              <w:t xml:space="preserve">Сведения о динамике доли неисполненных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 в процентах)</w:t>
            </w:r>
          </w:p>
        </w:tc>
        <w:tc>
          <w:tcPr>
            <w:tcW w:w="1984" w:type="dxa"/>
          </w:tcPr>
          <w:p>
            <w:pPr>
              <w:pStyle w:val="0"/>
              <w:jc w:val="center"/>
            </w:pPr>
            <w:r>
              <w:rPr>
                <w:sz w:val="20"/>
              </w:rPr>
              <w:t xml:space="preserve">Сведения о динамике количества вступивших в законную силу решений о привлечении контролируемых лиц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2041" w:type="dxa"/>
          </w:tcPr>
          <w:p>
            <w:pPr>
              <w:pStyle w:val="0"/>
              <w:jc w:val="center"/>
            </w:pPr>
            <w:r>
              <w:rPr>
                <w:sz w:val="20"/>
              </w:rPr>
              <w:t xml:space="preserve">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(за каждый год в период действия обязательного требования, но не более 6 лет, предшествующих году подготовки доклада)</w:t>
            </w:r>
          </w:p>
        </w:tc>
      </w:tr>
      <w:tr>
        <w:tc>
          <w:tcPr>
            <w:tcW w:w="907" w:type="dxa"/>
          </w:tcPr>
          <w:p>
            <w:pPr>
              <w:pStyle w:val="0"/>
              <w:jc w:val="center"/>
            </w:pPr>
            <w:r>
              <w:rPr>
                <w:sz w:val="20"/>
              </w:rPr>
              <w:t xml:space="preserve">1.</w:t>
            </w:r>
          </w:p>
        </w:tc>
        <w:tc>
          <w:tcPr>
            <w:tcW w:w="1587" w:type="dxa"/>
          </w:tcPr>
          <w:p>
            <w:pPr>
              <w:pStyle w:val="0"/>
            </w:pPr>
            <w:r>
              <w:rPr>
                <w:sz w:val="20"/>
              </w:rPr>
              <w:t xml:space="preserve">НПА N 1</w:t>
            </w:r>
          </w:p>
        </w:tc>
        <w:tc>
          <w:tcPr>
            <w:tcW w:w="2324" w:type="dxa"/>
          </w:tcPr>
          <w:p>
            <w:pPr>
              <w:pStyle w:val="0"/>
            </w:pPr>
            <w:r>
              <w:rPr>
                <w:sz w:val="20"/>
              </w:rPr>
            </w:r>
          </w:p>
        </w:tc>
        <w:tc>
          <w:tcPr>
            <w:tcW w:w="2381" w:type="dxa"/>
          </w:tcPr>
          <w:p>
            <w:pPr>
              <w:pStyle w:val="0"/>
            </w:pPr>
            <w:r>
              <w:rPr>
                <w:sz w:val="20"/>
              </w:rPr>
            </w:r>
          </w:p>
        </w:tc>
        <w:tc>
          <w:tcPr>
            <w:tcW w:w="2381" w:type="dxa"/>
          </w:tcPr>
          <w:p>
            <w:pPr>
              <w:pStyle w:val="0"/>
            </w:pPr>
            <w:r>
              <w:rPr>
                <w:sz w:val="20"/>
              </w:rPr>
            </w:r>
          </w:p>
        </w:tc>
        <w:tc>
          <w:tcPr>
            <w:tcW w:w="1984" w:type="dxa"/>
          </w:tcPr>
          <w:p>
            <w:pPr>
              <w:pStyle w:val="0"/>
            </w:pPr>
            <w:r>
              <w:rPr>
                <w:sz w:val="20"/>
              </w:rPr>
            </w:r>
          </w:p>
        </w:tc>
        <w:tc>
          <w:tcPr>
            <w:tcW w:w="2041" w:type="dxa"/>
          </w:tcPr>
          <w:p>
            <w:pPr>
              <w:pStyle w:val="0"/>
            </w:pPr>
            <w:r>
              <w:rPr>
                <w:sz w:val="20"/>
              </w:rPr>
            </w:r>
          </w:p>
        </w:tc>
      </w:tr>
      <w:tr>
        <w:tc>
          <w:tcPr>
            <w:tcW w:w="907" w:type="dxa"/>
          </w:tcPr>
          <w:p>
            <w:pPr>
              <w:pStyle w:val="0"/>
              <w:jc w:val="center"/>
            </w:pPr>
            <w:r>
              <w:rPr>
                <w:sz w:val="20"/>
              </w:rPr>
              <w:t xml:space="preserve">2.</w:t>
            </w:r>
          </w:p>
        </w:tc>
        <w:tc>
          <w:tcPr>
            <w:tcW w:w="1587" w:type="dxa"/>
          </w:tcPr>
          <w:p>
            <w:pPr>
              <w:pStyle w:val="0"/>
            </w:pPr>
            <w:r>
              <w:rPr>
                <w:sz w:val="20"/>
              </w:rPr>
              <w:t xml:space="preserve">НПА N 2 ...</w:t>
            </w:r>
          </w:p>
        </w:tc>
        <w:tc>
          <w:tcPr>
            <w:tcW w:w="2324" w:type="dxa"/>
          </w:tcPr>
          <w:p>
            <w:pPr>
              <w:pStyle w:val="0"/>
            </w:pPr>
            <w:r>
              <w:rPr>
                <w:sz w:val="20"/>
              </w:rPr>
            </w:r>
          </w:p>
        </w:tc>
        <w:tc>
          <w:tcPr>
            <w:tcW w:w="2381" w:type="dxa"/>
          </w:tcPr>
          <w:p>
            <w:pPr>
              <w:pStyle w:val="0"/>
            </w:pPr>
            <w:r>
              <w:rPr>
                <w:sz w:val="20"/>
              </w:rPr>
            </w:r>
          </w:p>
        </w:tc>
        <w:tc>
          <w:tcPr>
            <w:tcW w:w="2381" w:type="dxa"/>
          </w:tcPr>
          <w:p>
            <w:pPr>
              <w:pStyle w:val="0"/>
            </w:pPr>
            <w:r>
              <w:rPr>
                <w:sz w:val="20"/>
              </w:rPr>
            </w:r>
          </w:p>
        </w:tc>
        <w:tc>
          <w:tcPr>
            <w:tcW w:w="1984" w:type="dxa"/>
          </w:tcPr>
          <w:p>
            <w:pPr>
              <w:pStyle w:val="0"/>
            </w:pPr>
            <w:r>
              <w:rPr>
                <w:sz w:val="20"/>
              </w:rPr>
            </w:r>
          </w:p>
        </w:tc>
        <w:tc>
          <w:tcPr>
            <w:tcW w:w="2041" w:type="dxa"/>
          </w:tcPr>
          <w:p>
            <w:pPr>
              <w:pStyle w:val="0"/>
            </w:pPr>
            <w:r>
              <w:rPr>
                <w:sz w:val="20"/>
              </w:rPr>
            </w:r>
          </w:p>
        </w:tc>
      </w:tr>
      <w:tr>
        <w:tc>
          <w:tcPr>
            <w:gridSpan w:val="7"/>
            <w:tcW w:w="13605" w:type="dxa"/>
          </w:tcPr>
          <w:p>
            <w:pPr>
              <w:pStyle w:val="0"/>
            </w:pPr>
            <w:r>
              <w:rPr>
                <w:sz w:val="20"/>
              </w:rPr>
              <w:t xml:space="preserve">Источники сведений:</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814"/>
        <w:gridCol w:w="2665"/>
        <w:gridCol w:w="2948"/>
        <w:gridCol w:w="5272"/>
      </w:tblGrid>
      <w:tr>
        <w:tc>
          <w:tcPr>
            <w:gridSpan w:val="5"/>
            <w:tcW w:w="13606" w:type="dxa"/>
          </w:tcPr>
          <w:p>
            <w:pPr>
              <w:pStyle w:val="0"/>
              <w:jc w:val="center"/>
            </w:pPr>
            <w:r>
              <w:rPr>
                <w:sz w:val="20"/>
              </w:rPr>
              <w:t xml:space="preserve">Типовые и массовые нарушения обязательных требований</w:t>
            </w:r>
          </w:p>
        </w:tc>
      </w:tr>
      <w:tr>
        <w:tc>
          <w:tcPr>
            <w:tcW w:w="907" w:type="dxa"/>
          </w:tcPr>
          <w:p>
            <w:pPr>
              <w:pStyle w:val="0"/>
              <w:jc w:val="center"/>
            </w:pPr>
            <w:r>
              <w:rPr>
                <w:sz w:val="20"/>
              </w:rPr>
              <w:t xml:space="preserve">N строки</w:t>
            </w:r>
          </w:p>
        </w:tc>
        <w:tc>
          <w:tcPr>
            <w:tcW w:w="1814" w:type="dxa"/>
          </w:tcPr>
          <w:p>
            <w:pPr>
              <w:pStyle w:val="0"/>
              <w:jc w:val="center"/>
            </w:pPr>
            <w:r>
              <w:rPr>
                <w:sz w:val="20"/>
              </w:rPr>
              <w:t xml:space="preserve">Содержание нарушения</w:t>
            </w:r>
          </w:p>
        </w:tc>
        <w:tc>
          <w:tcPr>
            <w:tcW w:w="2665" w:type="dxa"/>
          </w:tcPr>
          <w:p>
            <w:pPr>
              <w:pStyle w:val="0"/>
              <w:jc w:val="center"/>
            </w:pPr>
            <w:r>
              <w:rPr>
                <w:sz w:val="20"/>
              </w:rPr>
              <w:t xml:space="preserve">НПА и их структурные части, устанавливающие нарушенное обязательное требование</w:t>
            </w:r>
          </w:p>
        </w:tc>
        <w:tc>
          <w:tcPr>
            <w:tcW w:w="2948" w:type="dxa"/>
          </w:tcPr>
          <w:p>
            <w:pPr>
              <w:pStyle w:val="0"/>
              <w:jc w:val="center"/>
            </w:pPr>
            <w:r>
              <w:rPr>
                <w:sz w:val="20"/>
              </w:rPr>
              <w:t xml:space="preserve">НПА и их структурные части, предусматривающие ответственность за нарушение обязательных требований</w:t>
            </w:r>
          </w:p>
        </w:tc>
        <w:tc>
          <w:tcPr>
            <w:tcW w:w="5272" w:type="dxa"/>
          </w:tcPr>
          <w:p>
            <w:pPr>
              <w:pStyle w:val="0"/>
              <w:jc w:val="center"/>
            </w:pPr>
            <w:r>
              <w:rPr>
                <w:sz w:val="20"/>
              </w:rPr>
              <w:t xml:space="preserve">Основные причины нарушения обязательных требований (неясность, неисполнимость, отсутствие единообразной практики применения, фактическое неисполнение (уклонение) субъекта регулирования от соблюдения обязательных требований и так далее)</w:t>
            </w:r>
          </w:p>
        </w:tc>
      </w:tr>
      <w:tr>
        <w:tc>
          <w:tcPr>
            <w:tcW w:w="907" w:type="dxa"/>
          </w:tcPr>
          <w:p>
            <w:pPr>
              <w:pStyle w:val="0"/>
              <w:jc w:val="center"/>
            </w:pPr>
            <w:r>
              <w:rPr>
                <w:sz w:val="20"/>
              </w:rPr>
              <w:t xml:space="preserve">1.</w:t>
            </w:r>
          </w:p>
        </w:tc>
        <w:tc>
          <w:tcPr>
            <w:tcW w:w="1814" w:type="dxa"/>
          </w:tcPr>
          <w:p>
            <w:pPr>
              <w:pStyle w:val="0"/>
            </w:pPr>
            <w:r>
              <w:rPr>
                <w:sz w:val="20"/>
              </w:rPr>
              <w:t xml:space="preserve">Нарушение N 1</w:t>
            </w:r>
          </w:p>
        </w:tc>
        <w:tc>
          <w:tcPr>
            <w:tcW w:w="2665" w:type="dxa"/>
          </w:tcPr>
          <w:p>
            <w:pPr>
              <w:pStyle w:val="0"/>
            </w:pPr>
            <w:r>
              <w:rPr>
                <w:sz w:val="20"/>
              </w:rPr>
            </w:r>
          </w:p>
        </w:tc>
        <w:tc>
          <w:tcPr>
            <w:tcW w:w="2948" w:type="dxa"/>
          </w:tcPr>
          <w:p>
            <w:pPr>
              <w:pStyle w:val="0"/>
            </w:pPr>
            <w:r>
              <w:rPr>
                <w:sz w:val="20"/>
              </w:rPr>
            </w:r>
          </w:p>
        </w:tc>
        <w:tc>
          <w:tcPr>
            <w:tcW w:w="5272" w:type="dxa"/>
          </w:tcPr>
          <w:p>
            <w:pPr>
              <w:pStyle w:val="0"/>
            </w:pPr>
            <w:r>
              <w:rPr>
                <w:sz w:val="20"/>
              </w:rPr>
            </w:r>
          </w:p>
        </w:tc>
      </w:tr>
      <w:tr>
        <w:tc>
          <w:tcPr>
            <w:tcW w:w="907" w:type="dxa"/>
          </w:tcPr>
          <w:p>
            <w:pPr>
              <w:pStyle w:val="0"/>
              <w:jc w:val="center"/>
            </w:pPr>
            <w:r>
              <w:rPr>
                <w:sz w:val="20"/>
              </w:rPr>
              <w:t xml:space="preserve">2.</w:t>
            </w:r>
          </w:p>
        </w:tc>
        <w:tc>
          <w:tcPr>
            <w:tcW w:w="1814" w:type="dxa"/>
          </w:tcPr>
          <w:p>
            <w:pPr>
              <w:pStyle w:val="0"/>
            </w:pPr>
            <w:r>
              <w:rPr>
                <w:sz w:val="20"/>
              </w:rPr>
              <w:t xml:space="preserve">Нарушение N 2</w:t>
            </w:r>
          </w:p>
        </w:tc>
        <w:tc>
          <w:tcPr>
            <w:tcW w:w="2665" w:type="dxa"/>
          </w:tcPr>
          <w:p>
            <w:pPr>
              <w:pStyle w:val="0"/>
            </w:pPr>
            <w:r>
              <w:rPr>
                <w:sz w:val="20"/>
              </w:rPr>
            </w:r>
          </w:p>
        </w:tc>
        <w:tc>
          <w:tcPr>
            <w:tcW w:w="2948" w:type="dxa"/>
          </w:tcPr>
          <w:p>
            <w:pPr>
              <w:pStyle w:val="0"/>
            </w:pPr>
            <w:r>
              <w:rPr>
                <w:sz w:val="20"/>
              </w:rPr>
            </w:r>
          </w:p>
        </w:tc>
        <w:tc>
          <w:tcPr>
            <w:tcW w:w="5272" w:type="dxa"/>
          </w:tcPr>
          <w:p>
            <w:pPr>
              <w:pStyle w:val="0"/>
            </w:pPr>
            <w:r>
              <w:rPr>
                <w:sz w:val="20"/>
              </w:rPr>
            </w:r>
          </w:p>
        </w:tc>
      </w:tr>
      <w:tr>
        <w:tc>
          <w:tcPr>
            <w:gridSpan w:val="5"/>
            <w:tcW w:w="13606" w:type="dxa"/>
          </w:tcPr>
          <w:p>
            <w:pPr>
              <w:pStyle w:val="0"/>
            </w:pPr>
            <w:r>
              <w:rPr>
                <w:sz w:val="20"/>
              </w:rPr>
              <w:t xml:space="preserve">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pPr>
              <w:pStyle w:val="0"/>
            </w:pPr>
            <w:r>
              <w:rPr>
                <w:sz w:val="20"/>
              </w:rPr>
              <w:t xml:space="preserve">1) выводы о динамике доли контролируемых лиц, привлеченных к административной ответственности за нарушение обязательных требований;</w:t>
            </w:r>
          </w:p>
          <w:p>
            <w:pPr>
              <w:pStyle w:val="0"/>
            </w:pPr>
            <w:r>
              <w:rPr>
                <w:sz w:val="20"/>
              </w:rPr>
              <w:t xml:space="preserve">2) выводы об уровне исполнимости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pPr>
              <w:pStyle w:val="0"/>
            </w:pPr>
            <w:r>
              <w:rPr>
                <w:sz w:val="20"/>
              </w:rPr>
              <w:t xml:space="preserve">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pPr>
              <w:pStyle w:val="0"/>
            </w:pPr>
            <w:r>
              <w:rPr>
                <w:sz w:val="20"/>
              </w:rPr>
              <w:t xml:space="preserve">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w:t>
            </w:r>
          </w:p>
        </w:tc>
      </w:tr>
      <w:tr>
        <w:tc>
          <w:tcPr>
            <w:gridSpan w:val="5"/>
            <w:tcW w:w="13606" w:type="dxa"/>
          </w:tcPr>
          <w:p>
            <w:pPr>
              <w:pStyle w:val="0"/>
            </w:pPr>
            <w:r>
              <w:rPr>
                <w:sz w:val="20"/>
              </w:rPr>
              <w:t xml:space="preserve">Источники сведений:</w:t>
            </w:r>
          </w:p>
        </w:tc>
      </w:tr>
    </w:tbl>
    <w:p>
      <w:pPr>
        <w:pStyle w:val="0"/>
        <w:jc w:val="both"/>
      </w:pPr>
      <w:r>
        <w:rPr>
          <w:sz w:val="20"/>
        </w:rPr>
      </w:r>
    </w:p>
    <w:p>
      <w:pPr>
        <w:pStyle w:val="0"/>
        <w:ind w:firstLine="540"/>
        <w:jc w:val="both"/>
      </w:pPr>
      <w:r>
        <w:rPr>
          <w:sz w:val="20"/>
        </w:rPr>
        <w:t xml:space="preserve">2.5. Количество и анализ содержания обращений контролируемых и заинтересованных лиц в уполномоченные органы, по вопросам, связанным с применением 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154"/>
        <w:gridCol w:w="3061"/>
        <w:gridCol w:w="1530"/>
        <w:gridCol w:w="2835"/>
        <w:gridCol w:w="3118"/>
      </w:tblGrid>
      <w:tr>
        <w:tc>
          <w:tcPr>
            <w:tcW w:w="907" w:type="dxa"/>
            <w:vMerge w:val="restart"/>
          </w:tcPr>
          <w:p>
            <w:pPr>
              <w:pStyle w:val="0"/>
              <w:jc w:val="center"/>
            </w:pPr>
            <w:r>
              <w:rPr>
                <w:sz w:val="20"/>
              </w:rPr>
              <w:t xml:space="preserve">N строки</w:t>
            </w:r>
          </w:p>
        </w:tc>
        <w:tc>
          <w:tcPr>
            <w:tcW w:w="2154" w:type="dxa"/>
            <w:vMerge w:val="restart"/>
          </w:tcPr>
          <w:p>
            <w:pPr>
              <w:pStyle w:val="0"/>
              <w:jc w:val="center"/>
            </w:pPr>
            <w:r>
              <w:rPr>
                <w:sz w:val="20"/>
              </w:rPr>
              <w:t xml:space="preserve">НПА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061" w:type="dxa"/>
            <w:vMerge w:val="restart"/>
          </w:tcPr>
          <w:p>
            <w:pPr>
              <w:pStyle w:val="0"/>
              <w:jc w:val="center"/>
            </w:pPr>
            <w:r>
              <w:rPr>
                <w:sz w:val="20"/>
              </w:rPr>
              <w:t xml:space="preserve">Сведения о динамике количества обращений контролируемых лиц, поступивших в уполномоченные органы,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проекта доклада)</w:t>
            </w:r>
          </w:p>
        </w:tc>
        <w:tc>
          <w:tcPr>
            <w:gridSpan w:val="2"/>
            <w:tcW w:w="4365" w:type="dxa"/>
          </w:tcPr>
          <w:p>
            <w:pPr>
              <w:pStyle w:val="0"/>
              <w:jc w:val="center"/>
            </w:pPr>
            <w:r>
              <w:rPr>
                <w:sz w:val="20"/>
              </w:rPr>
              <w:t xml:space="preserve">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3118" w:type="dxa"/>
            <w:vMerge w:val="restart"/>
          </w:tcPr>
          <w:p>
            <w:pPr>
              <w:pStyle w:val="0"/>
              <w:jc w:val="center"/>
            </w:pPr>
            <w:r>
              <w:rPr>
                <w:sz w:val="20"/>
              </w:rPr>
              <w:t xml:space="preserve">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проекта доклада)</w:t>
            </w:r>
          </w:p>
        </w:tc>
      </w:tr>
      <w:tr>
        <w:tc>
          <w:tcPr>
            <w:vMerge w:val="continue"/>
          </w:tcPr>
          <w:p/>
        </w:tc>
        <w:tc>
          <w:tcPr>
            <w:vMerge w:val="continue"/>
          </w:tcPr>
          <w:p/>
        </w:tc>
        <w:tc>
          <w:tcPr>
            <w:vMerge w:val="continue"/>
          </w:tcPr>
          <w:p/>
        </w:tc>
        <w:tc>
          <w:tcPr>
            <w:tcW w:w="1530" w:type="dxa"/>
          </w:tcPr>
          <w:p>
            <w:pPr>
              <w:pStyle w:val="0"/>
              <w:jc w:val="center"/>
            </w:pPr>
            <w:r>
              <w:rPr>
                <w:sz w:val="20"/>
              </w:rPr>
              <w:t xml:space="preserve">содержание проблемы (вопроса)</w:t>
            </w:r>
          </w:p>
        </w:tc>
        <w:tc>
          <w:tcPr>
            <w:tcW w:w="2835" w:type="dxa"/>
          </w:tcPr>
          <w:p>
            <w:pPr>
              <w:pStyle w:val="0"/>
              <w:jc w:val="center"/>
            </w:pPr>
            <w:r>
              <w:rPr>
                <w:sz w:val="20"/>
              </w:rPr>
              <w:t xml:space="preserve">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vMerge w:val="continue"/>
          </w:tcPr>
          <w:p/>
        </w:tc>
      </w:tr>
      <w:tr>
        <w:tc>
          <w:tcPr>
            <w:tcW w:w="907" w:type="dxa"/>
          </w:tcPr>
          <w:p>
            <w:pPr>
              <w:pStyle w:val="0"/>
              <w:jc w:val="center"/>
            </w:pPr>
            <w:r>
              <w:rPr>
                <w:sz w:val="20"/>
              </w:rPr>
              <w:t xml:space="preserve">1.</w:t>
            </w:r>
          </w:p>
        </w:tc>
        <w:tc>
          <w:tcPr>
            <w:tcW w:w="2154" w:type="dxa"/>
          </w:tcPr>
          <w:p>
            <w:pPr>
              <w:pStyle w:val="0"/>
            </w:pPr>
            <w:r>
              <w:rPr>
                <w:sz w:val="20"/>
              </w:rPr>
            </w:r>
          </w:p>
        </w:tc>
        <w:tc>
          <w:tcPr>
            <w:tcW w:w="3061" w:type="dxa"/>
          </w:tcPr>
          <w:p>
            <w:pPr>
              <w:pStyle w:val="0"/>
            </w:pPr>
            <w:r>
              <w:rPr>
                <w:sz w:val="20"/>
              </w:rPr>
            </w:r>
          </w:p>
        </w:tc>
        <w:tc>
          <w:tcPr>
            <w:tcW w:w="1530" w:type="dxa"/>
          </w:tcPr>
          <w:p>
            <w:pPr>
              <w:pStyle w:val="0"/>
            </w:pPr>
            <w:r>
              <w:rPr>
                <w:sz w:val="20"/>
              </w:rPr>
            </w:r>
          </w:p>
        </w:tc>
        <w:tc>
          <w:tcPr>
            <w:tcW w:w="2835" w:type="dxa"/>
          </w:tcPr>
          <w:p>
            <w:pPr>
              <w:pStyle w:val="0"/>
            </w:pPr>
            <w:r>
              <w:rPr>
                <w:sz w:val="20"/>
              </w:rPr>
            </w:r>
          </w:p>
        </w:tc>
        <w:tc>
          <w:tcPr>
            <w:tcW w:w="3118" w:type="dxa"/>
          </w:tcPr>
          <w:p>
            <w:pPr>
              <w:pStyle w:val="0"/>
            </w:pPr>
            <w:r>
              <w:rPr>
                <w:sz w:val="20"/>
              </w:rPr>
            </w:r>
          </w:p>
        </w:tc>
      </w:tr>
      <w:tr>
        <w:tc>
          <w:tcPr>
            <w:tcW w:w="907" w:type="dxa"/>
          </w:tcPr>
          <w:p>
            <w:pPr>
              <w:pStyle w:val="0"/>
              <w:jc w:val="center"/>
            </w:pPr>
            <w:r>
              <w:rPr>
                <w:sz w:val="20"/>
              </w:rPr>
              <w:t xml:space="preserve">2.</w:t>
            </w:r>
          </w:p>
        </w:tc>
        <w:tc>
          <w:tcPr>
            <w:tcW w:w="2154" w:type="dxa"/>
          </w:tcPr>
          <w:p>
            <w:pPr>
              <w:pStyle w:val="0"/>
            </w:pPr>
            <w:r>
              <w:rPr>
                <w:sz w:val="20"/>
              </w:rPr>
            </w:r>
          </w:p>
        </w:tc>
        <w:tc>
          <w:tcPr>
            <w:tcW w:w="3061" w:type="dxa"/>
          </w:tcPr>
          <w:p>
            <w:pPr>
              <w:pStyle w:val="0"/>
            </w:pPr>
            <w:r>
              <w:rPr>
                <w:sz w:val="20"/>
              </w:rPr>
            </w:r>
          </w:p>
        </w:tc>
        <w:tc>
          <w:tcPr>
            <w:tcW w:w="1530" w:type="dxa"/>
          </w:tcPr>
          <w:p>
            <w:pPr>
              <w:pStyle w:val="0"/>
            </w:pPr>
            <w:r>
              <w:rPr>
                <w:sz w:val="20"/>
              </w:rPr>
            </w:r>
          </w:p>
        </w:tc>
        <w:tc>
          <w:tcPr>
            <w:tcW w:w="2835" w:type="dxa"/>
          </w:tcPr>
          <w:p>
            <w:pPr>
              <w:pStyle w:val="0"/>
            </w:pPr>
            <w:r>
              <w:rPr>
                <w:sz w:val="20"/>
              </w:rPr>
            </w:r>
          </w:p>
        </w:tc>
        <w:tc>
          <w:tcPr>
            <w:tcW w:w="3118" w:type="dxa"/>
          </w:tcPr>
          <w:p>
            <w:pPr>
              <w:pStyle w:val="0"/>
            </w:pPr>
            <w:r>
              <w:rPr>
                <w:sz w:val="20"/>
              </w:rPr>
            </w:r>
          </w:p>
        </w:tc>
      </w:tr>
      <w:tr>
        <w:tc>
          <w:tcPr>
            <w:gridSpan w:val="6"/>
            <w:tcW w:w="13605" w:type="dxa"/>
          </w:tcPr>
          <w:p>
            <w:pPr>
              <w:pStyle w:val="0"/>
            </w:pPr>
            <w:r>
              <w:rPr>
                <w:sz w:val="20"/>
              </w:rPr>
              <w:t xml:space="preserve">Выводы и предложения по результатам анализа обращений контролируемых лиц, в том числе:</w:t>
            </w:r>
          </w:p>
          <w:p>
            <w:pPr>
              <w:pStyle w:val="0"/>
            </w:pPr>
            <w:r>
              <w:rPr>
                <w:sz w:val="20"/>
              </w:rPr>
              <w:t xml:space="preserve">1) выводы об основных проблемах соблюдения и применения обязательных требований;</w:t>
            </w:r>
          </w:p>
          <w:p>
            <w:pPr>
              <w:pStyle w:val="0"/>
            </w:pPr>
            <w:r>
              <w:rPr>
                <w:sz w:val="20"/>
              </w:rPr>
              <w:t xml:space="preserve">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pPr>
              <w:pStyle w:val="0"/>
            </w:pPr>
            <w:r>
              <w:rPr>
                <w:sz w:val="20"/>
              </w:rPr>
              <w:t xml:space="preserve">3) предложения об изменении регулирования и (или) принятии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w:t>
            </w:r>
          </w:p>
        </w:tc>
      </w:tr>
      <w:tr>
        <w:tc>
          <w:tcPr>
            <w:gridSpan w:val="6"/>
            <w:tcW w:w="13605" w:type="dxa"/>
          </w:tcPr>
          <w:p>
            <w:pPr>
              <w:pStyle w:val="0"/>
            </w:pPr>
            <w:r>
              <w:rPr>
                <w:sz w:val="20"/>
              </w:rPr>
              <w:t xml:space="preserve">Источники сведений:</w:t>
            </w:r>
          </w:p>
        </w:tc>
      </w:tr>
    </w:tbl>
    <w:p>
      <w:pPr>
        <w:pStyle w:val="0"/>
        <w:jc w:val="both"/>
      </w:pPr>
      <w:r>
        <w:rPr>
          <w:sz w:val="20"/>
        </w:rPr>
      </w:r>
    </w:p>
    <w:p>
      <w:pPr>
        <w:pStyle w:val="0"/>
        <w:ind w:firstLine="540"/>
        <w:jc w:val="both"/>
      </w:pPr>
      <w:r>
        <w:rPr>
          <w:sz w:val="20"/>
        </w:rPr>
        <w:t xml:space="preserve">2.6. 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814"/>
        <w:gridCol w:w="1700"/>
        <w:gridCol w:w="2040"/>
        <w:gridCol w:w="2381"/>
        <w:gridCol w:w="3515"/>
      </w:tblGrid>
      <w:tr>
        <w:tc>
          <w:tcPr>
            <w:tcW w:w="2154" w:type="dxa"/>
            <w:vMerge w:val="restart"/>
          </w:tcPr>
          <w:p>
            <w:pPr>
              <w:pStyle w:val="0"/>
              <w:jc w:val="center"/>
            </w:pPr>
            <w:r>
              <w:rPr>
                <w:sz w:val="20"/>
              </w:rPr>
              <w:t xml:space="preserve">НПА и его структурные части, устанавливающие обязательные требования, краткое описание содержания соответствующих ОТ</w:t>
            </w:r>
          </w:p>
        </w:tc>
        <w:tc>
          <w:tcPr>
            <w:gridSpan w:val="3"/>
            <w:tcW w:w="5554" w:type="dxa"/>
          </w:tcPr>
          <w:p>
            <w:pPr>
              <w:pStyle w:val="0"/>
              <w:jc w:val="center"/>
            </w:pPr>
            <w:r>
              <w:rPr>
                <w:sz w:val="20"/>
              </w:rPr>
              <w:t xml:space="preserve">Число вступивших в законную силу судебных актов (за период действия обязательных требований)</w:t>
            </w:r>
          </w:p>
        </w:tc>
        <w:tc>
          <w:tcPr>
            <w:gridSpan w:val="2"/>
            <w:tcW w:w="5896" w:type="dxa"/>
          </w:tcPr>
          <w:p>
            <w:pPr>
              <w:pStyle w:val="0"/>
              <w:jc w:val="center"/>
            </w:pPr>
            <w:r>
              <w:rPr>
                <w:sz w:val="20"/>
              </w:rPr>
              <w:t xml:space="preserve">Проблемы (вопросы) соблюдения и применения обязательных требований, ставшие поводом для судебных споров по делам об оспаривании нормативных правовых актов и содержащих обязательные требования, и по делам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r>
      <w:tr>
        <w:tc>
          <w:tcPr>
            <w:vMerge w:val="continue"/>
          </w:tcPr>
          <w:p/>
        </w:tc>
        <w:tc>
          <w:tcPr>
            <w:tcW w:w="1814" w:type="dxa"/>
          </w:tcPr>
          <w:p>
            <w:pPr>
              <w:pStyle w:val="0"/>
              <w:jc w:val="center"/>
            </w:pPr>
            <w:r>
              <w:rPr>
                <w:sz w:val="20"/>
              </w:rPr>
              <w:t xml:space="preserve">Дела об оспаривании решений, действий регионального органа власти и его должностных лиц, НПА, связанных с применением обязательных требований</w:t>
            </w:r>
          </w:p>
        </w:tc>
        <w:tc>
          <w:tcPr>
            <w:tcW w:w="1700" w:type="dxa"/>
          </w:tcPr>
          <w:p>
            <w:pPr>
              <w:pStyle w:val="0"/>
              <w:jc w:val="center"/>
            </w:pPr>
            <w:r>
              <w:rPr>
                <w:sz w:val="20"/>
              </w:rPr>
              <w:t xml:space="preserve">Дела об оспаривании НПА, содержащих обязательные требования</w:t>
            </w:r>
          </w:p>
        </w:tc>
        <w:tc>
          <w:tcPr>
            <w:tcW w:w="2040" w:type="dxa"/>
          </w:tcPr>
          <w:p>
            <w:pPr>
              <w:pStyle w:val="0"/>
              <w:jc w:val="center"/>
            </w:pPr>
            <w:r>
              <w:rPr>
                <w:sz w:val="20"/>
              </w:rPr>
              <w:t xml:space="preserve">Дела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c>
          <w:tcPr>
            <w:tcW w:w="2381" w:type="dxa"/>
          </w:tcPr>
          <w:p>
            <w:pPr>
              <w:pStyle w:val="0"/>
              <w:jc w:val="center"/>
            </w:pPr>
            <w:r>
              <w:rPr>
                <w:sz w:val="20"/>
              </w:rPr>
              <w:t xml:space="preserve">Содержание проблемы (вопроса), в том числе указание на вышестоящий НПА, соответствие которому оспаривалось, а также приведение судебной позиции по соответствующему спору</w:t>
            </w:r>
          </w:p>
        </w:tc>
        <w:tc>
          <w:tcPr>
            <w:tcW w:w="3515" w:type="dxa"/>
          </w:tcPr>
          <w:p>
            <w:pPr>
              <w:pStyle w:val="0"/>
              <w:jc w:val="center"/>
            </w:pPr>
            <w:r>
              <w:rPr>
                <w:sz w:val="20"/>
              </w:rPr>
              <w:t xml:space="preserve">Основные причины возникновения проблемы (отсутствие полномочий у регионального органа власти, принявшего НПА, устанавливающего обязательные требования, на установление соответствующих обязательных требований; противоречие положений НПА, устанавливающего обязательные требования, вышестоящим нормативным правовым актам; нарушение принципа правовой определенности при установлении обязательных требований; установление обязательных требований актом, не являющимся НПА по формальным признакам; иные причины)</w:t>
            </w:r>
          </w:p>
        </w:tc>
      </w:tr>
      <w:tr>
        <w:tc>
          <w:tcPr>
            <w:tcW w:w="2154" w:type="dxa"/>
          </w:tcPr>
          <w:p>
            <w:pPr>
              <w:pStyle w:val="0"/>
            </w:pPr>
            <w:r>
              <w:rPr>
                <w:sz w:val="20"/>
              </w:rPr>
              <w:t xml:space="preserve">НПА N 1,</w:t>
            </w:r>
          </w:p>
          <w:p>
            <w:pPr>
              <w:pStyle w:val="0"/>
            </w:pPr>
            <w:r>
              <w:rPr>
                <w:sz w:val="20"/>
              </w:rPr>
              <w:t xml:space="preserve">ОТ или группа ОТ N 1</w:t>
            </w:r>
          </w:p>
        </w:tc>
        <w:tc>
          <w:tcPr>
            <w:tcW w:w="1814" w:type="dxa"/>
          </w:tcPr>
          <w:p>
            <w:pPr>
              <w:pStyle w:val="0"/>
            </w:pPr>
            <w:r>
              <w:rPr>
                <w:sz w:val="20"/>
              </w:rPr>
            </w:r>
          </w:p>
        </w:tc>
        <w:tc>
          <w:tcPr>
            <w:tcW w:w="1700" w:type="dxa"/>
          </w:tcPr>
          <w:p>
            <w:pPr>
              <w:pStyle w:val="0"/>
            </w:pPr>
            <w:r>
              <w:rPr>
                <w:sz w:val="20"/>
              </w:rPr>
            </w:r>
          </w:p>
        </w:tc>
        <w:tc>
          <w:tcPr>
            <w:tcW w:w="2040" w:type="dxa"/>
          </w:tcPr>
          <w:p>
            <w:pPr>
              <w:pStyle w:val="0"/>
            </w:pPr>
            <w:r>
              <w:rPr>
                <w:sz w:val="20"/>
              </w:rPr>
            </w:r>
          </w:p>
        </w:tc>
        <w:tc>
          <w:tcPr>
            <w:tcW w:w="2381" w:type="dxa"/>
          </w:tcPr>
          <w:p>
            <w:pPr>
              <w:pStyle w:val="0"/>
            </w:pPr>
            <w:r>
              <w:rPr>
                <w:sz w:val="20"/>
              </w:rPr>
            </w:r>
          </w:p>
        </w:tc>
        <w:tc>
          <w:tcPr>
            <w:tcW w:w="3515" w:type="dxa"/>
          </w:tcPr>
          <w:p>
            <w:pPr>
              <w:pStyle w:val="0"/>
            </w:pPr>
            <w:r>
              <w:rPr>
                <w:sz w:val="20"/>
              </w:rPr>
            </w:r>
          </w:p>
        </w:tc>
      </w:tr>
      <w:tr>
        <w:tc>
          <w:tcPr>
            <w:tcW w:w="2154" w:type="dxa"/>
          </w:tcPr>
          <w:p>
            <w:pPr>
              <w:pStyle w:val="0"/>
            </w:pPr>
            <w:r>
              <w:rPr>
                <w:sz w:val="20"/>
              </w:rPr>
            </w:r>
          </w:p>
        </w:tc>
        <w:tc>
          <w:tcPr>
            <w:tcW w:w="1814" w:type="dxa"/>
          </w:tcPr>
          <w:p>
            <w:pPr>
              <w:pStyle w:val="0"/>
            </w:pPr>
            <w:r>
              <w:rPr>
                <w:sz w:val="20"/>
              </w:rPr>
            </w:r>
          </w:p>
        </w:tc>
        <w:tc>
          <w:tcPr>
            <w:tcW w:w="1700" w:type="dxa"/>
          </w:tcPr>
          <w:p>
            <w:pPr>
              <w:pStyle w:val="0"/>
            </w:pPr>
            <w:r>
              <w:rPr>
                <w:sz w:val="20"/>
              </w:rPr>
            </w:r>
          </w:p>
        </w:tc>
        <w:tc>
          <w:tcPr>
            <w:tcW w:w="2040" w:type="dxa"/>
          </w:tcPr>
          <w:p>
            <w:pPr>
              <w:pStyle w:val="0"/>
            </w:pPr>
            <w:r>
              <w:rPr>
                <w:sz w:val="20"/>
              </w:rPr>
            </w:r>
          </w:p>
        </w:tc>
        <w:tc>
          <w:tcPr>
            <w:tcW w:w="2381" w:type="dxa"/>
          </w:tcPr>
          <w:p>
            <w:pPr>
              <w:pStyle w:val="0"/>
            </w:pPr>
            <w:r>
              <w:rPr>
                <w:sz w:val="20"/>
              </w:rPr>
            </w:r>
          </w:p>
        </w:tc>
        <w:tc>
          <w:tcPr>
            <w:tcW w:w="3515" w:type="dxa"/>
          </w:tcPr>
          <w:p>
            <w:pPr>
              <w:pStyle w:val="0"/>
            </w:pPr>
            <w:r>
              <w:rPr>
                <w:sz w:val="20"/>
              </w:rPr>
            </w:r>
          </w:p>
        </w:tc>
      </w:tr>
      <w:tr>
        <w:tc>
          <w:tcPr>
            <w:gridSpan w:val="6"/>
            <w:tcW w:w="13604" w:type="dxa"/>
          </w:tcPr>
          <w:p>
            <w:pPr>
              <w:pStyle w:val="0"/>
            </w:pPr>
            <w:r>
              <w:rPr>
                <w:sz w:val="20"/>
              </w:rPr>
              <w:t xml:space="preserve">Выводы и предложения по результатам анализа соответствующей судебной практики, в том числе:</w:t>
            </w:r>
          </w:p>
          <w:p>
            <w:pPr>
              <w:pStyle w:val="0"/>
            </w:pPr>
            <w:r>
              <w:rPr>
                <w:sz w:val="20"/>
              </w:rPr>
              <w:t xml:space="preserve">1) выводы об основных проблемах соблюдения и применения ОТ;</w:t>
            </w:r>
          </w:p>
          <w:p>
            <w:pPr>
              <w:pStyle w:val="0"/>
            </w:pPr>
            <w:r>
              <w:rPr>
                <w:sz w:val="20"/>
              </w:rPr>
              <w:t xml:space="preserve">2) выводы об основных причинах проблем с соблюдением и применением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pPr>
              <w:pStyle w:val="0"/>
            </w:pPr>
            <w:r>
              <w:rPr>
                <w:sz w:val="20"/>
              </w:rPr>
              <w:t xml:space="preserve">3) предложения о возможных изменениях регулирования и (или) о принятии иных мер с целью устранения основных проблем соблюдения и применения ОТ</w:t>
            </w:r>
          </w:p>
        </w:tc>
      </w:tr>
      <w:tr>
        <w:tc>
          <w:tcPr>
            <w:gridSpan w:val="6"/>
            <w:tcW w:w="13604" w:type="dxa"/>
          </w:tcPr>
          <w:p>
            <w:pPr>
              <w:pStyle w:val="0"/>
            </w:pPr>
            <w:r>
              <w:rPr>
                <w:sz w:val="20"/>
              </w:rPr>
              <w:t xml:space="preserve">Источники сведений:</w:t>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2.7. Иные сведения, которые позволяют оценить результаты применения обязательных требований и достижение целей их установления</w:t>
      </w:r>
    </w:p>
    <w:p>
      <w:pPr>
        <w:pStyle w:val="0"/>
        <w:spacing w:before="200" w:line-rule="auto"/>
        <w:jc w:val="both"/>
      </w:pPr>
      <w:r>
        <w:rPr>
          <w:sz w:val="20"/>
        </w:rPr>
        <w:t xml:space="preserve">____________________________________________________________</w:t>
      </w:r>
    </w:p>
    <w:p>
      <w:pPr>
        <w:pStyle w:val="0"/>
        <w:spacing w:before="200" w:line-rule="auto"/>
        <w:jc w:val="both"/>
      </w:pPr>
      <w:r>
        <w:rPr>
          <w:sz w:val="20"/>
        </w:rPr>
        <w:t xml:space="preserve">____________________________________________________________</w:t>
      </w:r>
    </w:p>
    <w:p>
      <w:pPr>
        <w:pStyle w:val="0"/>
        <w:jc w:val="both"/>
      </w:pPr>
      <w:r>
        <w:rPr>
          <w:sz w:val="20"/>
        </w:rPr>
      </w:r>
    </w:p>
    <w:p>
      <w:pPr>
        <w:pStyle w:val="0"/>
        <w:ind w:firstLine="540"/>
        <w:jc w:val="both"/>
      </w:pPr>
      <w:r>
        <w:rPr>
          <w:sz w:val="20"/>
        </w:rPr>
        <w:t xml:space="preserve">3. Выводы и предложения по итогам оценки применения обязательных требований (выбрать одно из возможных):</w:t>
      </w:r>
    </w:p>
    <w:p>
      <w:pPr>
        <w:pStyle w:val="0"/>
        <w:spacing w:before="200" w:line-rule="auto"/>
        <w:jc w:val="both"/>
      </w:pPr>
      <w:r>
        <w:rPr>
          <w:sz w:val="20"/>
        </w:rPr>
        <w:t xml:space="preserve">- о целесообразности дальнейшего применения обязательного требования без внесения изменений в НПА, за исключением положений, устанавливающих срок его действия;</w:t>
      </w:r>
    </w:p>
    <w:p>
      <w:pPr>
        <w:pStyle w:val="0"/>
        <w:spacing w:before="200" w:line-rule="auto"/>
        <w:jc w:val="both"/>
      </w:pPr>
      <w:r>
        <w:rPr>
          <w:sz w:val="20"/>
        </w:rPr>
        <w:t xml:space="preserve">- о целесообразности признания утратившими силу отдельных положений (положения) НПА и возможности продления срока его действия;</w:t>
      </w:r>
    </w:p>
    <w:p>
      <w:pPr>
        <w:pStyle w:val="0"/>
        <w:spacing w:before="200" w:line-rule="auto"/>
        <w:jc w:val="both"/>
      </w:pPr>
      <w:r>
        <w:rPr>
          <w:sz w:val="20"/>
        </w:rPr>
        <w:t xml:space="preserve">- о нецелесообразности дальнейшего применения обязательного требования и отмене (признании утратившим силу) НПА;</w:t>
      </w:r>
    </w:p>
    <w:p>
      <w:pPr>
        <w:pStyle w:val="0"/>
        <w:spacing w:before="200" w:line-rule="auto"/>
        <w:jc w:val="both"/>
      </w:pPr>
      <w:r>
        <w:rPr>
          <w:sz w:val="20"/>
        </w:rPr>
        <w:t xml:space="preserve">- о целесообразности проведения оценки фактического воздействия НПА.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рекомендациям</w:t>
      </w:r>
    </w:p>
    <w:p>
      <w:pPr>
        <w:pStyle w:val="0"/>
        <w:jc w:val="right"/>
      </w:pPr>
      <w:r>
        <w:rPr>
          <w:sz w:val="20"/>
        </w:rPr>
        <w:t xml:space="preserve">по внедрению порядка проведения</w:t>
      </w:r>
    </w:p>
    <w:p>
      <w:pPr>
        <w:pStyle w:val="0"/>
        <w:jc w:val="right"/>
      </w:pPr>
      <w:r>
        <w:rPr>
          <w:sz w:val="20"/>
        </w:rPr>
        <w:t xml:space="preserve">процедуры оценки применения</w:t>
      </w:r>
    </w:p>
    <w:p>
      <w:pPr>
        <w:pStyle w:val="0"/>
        <w:jc w:val="right"/>
      </w:pPr>
      <w:r>
        <w:rPr>
          <w:sz w:val="20"/>
        </w:rPr>
        <w:t xml:space="preserve">обязательных требований, содержащихся</w:t>
      </w:r>
    </w:p>
    <w:p>
      <w:pPr>
        <w:pStyle w:val="0"/>
        <w:jc w:val="right"/>
      </w:pPr>
      <w:r>
        <w:rPr>
          <w:sz w:val="20"/>
        </w:rPr>
        <w:t xml:space="preserve">в нормативных правовых актах</w:t>
      </w:r>
    </w:p>
    <w:p>
      <w:pPr>
        <w:pStyle w:val="0"/>
        <w:jc w:val="right"/>
      </w:pPr>
      <w:r>
        <w:rPr>
          <w:sz w:val="20"/>
        </w:rPr>
        <w:t xml:space="preserve">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4" w:tooltip="Приказ Минэкономики и терразвития СО от 29.03.2024 N 5-НПА &quot;О внесении изменений в методические рекомендации по внедрению порядка проведения процедуры оценки применения обязательных требований, содержащихся в нормативных правовых актах Свердловской области, утвержденные Приказом Министерства экономики и территориального развития Свердловской области от 26.10.2023 N 13-НПА&quot; {КонсультантПлюс}">
              <w:r>
                <w:rPr>
                  <w:sz w:val="20"/>
                  <w:color w:val="0000ff"/>
                </w:rPr>
                <w:t xml:space="preserve">Приказа</w:t>
              </w:r>
            </w:hyperlink>
            <w:r>
              <w:rPr>
                <w:sz w:val="20"/>
                <w:color w:val="392c69"/>
              </w:rPr>
              <w:t xml:space="preserve"> Минэкономики и терразвития СО от 29.03.2024 N 5-НПА)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72" w:name="P672"/>
    <w:bookmarkEnd w:id="672"/>
    <w:p>
      <w:pPr>
        <w:pStyle w:val="1"/>
        <w:jc w:val="both"/>
      </w:pPr>
      <w:r>
        <w:rPr>
          <w:sz w:val="20"/>
        </w:rPr>
        <w:t xml:space="preserve">                                ЗАКЛЮЧЕНИЕ</w:t>
      </w:r>
    </w:p>
    <w:p>
      <w:pPr>
        <w:pStyle w:val="1"/>
        <w:jc w:val="both"/>
      </w:pPr>
      <w:r>
        <w:rPr>
          <w:sz w:val="20"/>
        </w:rPr>
        <w:t xml:space="preserve">            о достижении целей введения обязательных требований</w:t>
      </w:r>
    </w:p>
    <w:p>
      <w:pPr>
        <w:pStyle w:val="1"/>
        <w:jc w:val="both"/>
      </w:pPr>
      <w:r>
        <w:rPr>
          <w:sz w:val="20"/>
        </w:rPr>
      </w:r>
    </w:p>
    <w:p>
      <w:pPr>
        <w:pStyle w:val="1"/>
        <w:jc w:val="both"/>
      </w:pPr>
      <w:r>
        <w:rPr>
          <w:sz w:val="20"/>
        </w:rPr>
        <w:t xml:space="preserve">    Министерство экономики и территориального развития Свердловской области</w:t>
      </w:r>
    </w:p>
    <w:p>
      <w:pPr>
        <w:pStyle w:val="1"/>
        <w:jc w:val="both"/>
      </w:pPr>
      <w:r>
        <w:rPr>
          <w:sz w:val="20"/>
        </w:rPr>
        <w:t xml:space="preserve">в  соответствии с положениями, установленными Постановлениями Правительства</w:t>
      </w:r>
    </w:p>
    <w:p>
      <w:pPr>
        <w:pStyle w:val="1"/>
        <w:jc w:val="both"/>
      </w:pPr>
      <w:r>
        <w:rPr>
          <w:sz w:val="20"/>
        </w:rPr>
        <w:t xml:space="preserve">Свердловской   области   от  09.03.2023  </w:t>
      </w:r>
      <w:hyperlink w:history="0" r:id="rId45" w:tooltip="Постановление Правительства Свердловской области от 09.03.2023 N 154-ПП (ред. от 25.01.2024) &quot;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quot; {КонсультантПлюс}">
        <w:r>
          <w:rPr>
            <w:sz w:val="20"/>
            <w:color w:val="0000ff"/>
          </w:rPr>
          <w:t xml:space="preserve">N  154-ПП</w:t>
        </w:r>
      </w:hyperlink>
      <w:r>
        <w:rPr>
          <w:sz w:val="20"/>
        </w:rPr>
        <w:t xml:space="preserve">  "Об утверждении порядка</w:t>
      </w:r>
    </w:p>
    <w:p>
      <w:pPr>
        <w:pStyle w:val="1"/>
        <w:jc w:val="both"/>
      </w:pPr>
      <w:r>
        <w:rPr>
          <w:sz w:val="20"/>
        </w:rPr>
        <w:t xml:space="preserve">установления в нормативных правовых актах Свердловской области обязательных</w:t>
      </w:r>
    </w:p>
    <w:p>
      <w:pPr>
        <w:pStyle w:val="1"/>
        <w:jc w:val="both"/>
      </w:pPr>
      <w:r>
        <w:rPr>
          <w:sz w:val="20"/>
        </w:rPr>
        <w:t xml:space="preserve">требований  и  оценки  применения содержащихся в нормативных правовых актах</w:t>
      </w:r>
    </w:p>
    <w:p>
      <w:pPr>
        <w:pStyle w:val="1"/>
        <w:jc w:val="both"/>
      </w:pPr>
      <w:r>
        <w:rPr>
          <w:sz w:val="20"/>
        </w:rPr>
        <w:t xml:space="preserve">Свердловской  области обязательных требований" и от 26.11.2014 </w:t>
      </w:r>
      <w:hyperlink w:history="0" r:id="rId46" w:tooltip="Постановление Правительства Свердловской области от 26.11.2014 N 1051-ПП (ред. от 03.10.2024) &quot;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quot; (вместе с &quot;Порядком проведения оценки регулирующего воздействия проектов нормативных правовых актов Свердловской области&quot;, &quot;Порядком размещения документов на сайте в информационно-телекоммуникационной сети &quot;Интернет&quot;, предназначенном для размещения инф {КонсультантПлюс}">
        <w:r>
          <w:rPr>
            <w:sz w:val="20"/>
            <w:color w:val="0000ff"/>
          </w:rPr>
          <w:t xml:space="preserve">N 1051-ПП</w:t>
        </w:r>
      </w:hyperlink>
      <w:r>
        <w:rPr>
          <w:sz w:val="20"/>
        </w:rPr>
        <w:t xml:space="preserve"> "О</w:t>
      </w:r>
    </w:p>
    <w:p>
      <w:pPr>
        <w:pStyle w:val="1"/>
        <w:jc w:val="both"/>
      </w:pPr>
      <w:r>
        <w:rPr>
          <w:sz w:val="20"/>
        </w:rPr>
        <w:t xml:space="preserve">проведении  оценки  регулирующего воздействия проектов нормативных правовых</w:t>
      </w:r>
    </w:p>
    <w:p>
      <w:pPr>
        <w:pStyle w:val="1"/>
        <w:jc w:val="both"/>
      </w:pPr>
      <w:r>
        <w:rPr>
          <w:sz w:val="20"/>
        </w:rPr>
        <w:t xml:space="preserve">актов   Свердловской   области  и  экспертизы  нормативных  правовых  актов</w:t>
      </w:r>
    </w:p>
    <w:p>
      <w:pPr>
        <w:pStyle w:val="1"/>
        <w:jc w:val="both"/>
      </w:pPr>
      <w:r>
        <w:rPr>
          <w:sz w:val="20"/>
        </w:rPr>
        <w:t xml:space="preserve">Свердловской   области"  (далее  -  положения  постановлений  Правительства</w:t>
      </w:r>
    </w:p>
    <w:p>
      <w:pPr>
        <w:pStyle w:val="1"/>
        <w:jc w:val="both"/>
      </w:pPr>
      <w:r>
        <w:rPr>
          <w:sz w:val="20"/>
        </w:rPr>
        <w:t xml:space="preserve">Свердловской  области),  рассмотрело  доклад  о  достижении  целей введения</w:t>
      </w:r>
    </w:p>
    <w:p>
      <w:pPr>
        <w:pStyle w:val="1"/>
        <w:jc w:val="both"/>
      </w:pPr>
      <w:r>
        <w:rPr>
          <w:sz w:val="20"/>
        </w:rPr>
        <w:t xml:space="preserve">обязательных требований, содержащихся в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структурной единицы нормативного правового</w:t>
      </w:r>
    </w:p>
    <w:p>
      <w:pPr>
        <w:pStyle w:val="1"/>
        <w:jc w:val="both"/>
      </w:pPr>
      <w:r>
        <w:rPr>
          <w:sz w:val="20"/>
        </w:rPr>
        <w:t xml:space="preserve">           акта и/или наименование нормативного правового акта)</w:t>
      </w:r>
    </w:p>
    <w:p>
      <w:pPr>
        <w:pStyle w:val="1"/>
        <w:jc w:val="both"/>
      </w:pPr>
      <w:r>
        <w:rPr>
          <w:sz w:val="20"/>
        </w:rPr>
        <w:t xml:space="preserve">направленный ______________________________________________________________</w:t>
      </w:r>
    </w:p>
    <w:p>
      <w:pPr>
        <w:pStyle w:val="1"/>
        <w:jc w:val="both"/>
      </w:pPr>
      <w:r>
        <w:rPr>
          <w:sz w:val="20"/>
        </w:rPr>
        <w:t xml:space="preserve">              (наименование исполнительного органа государственной власти</w:t>
      </w:r>
    </w:p>
    <w:p>
      <w:pPr>
        <w:pStyle w:val="1"/>
        <w:jc w:val="both"/>
      </w:pPr>
      <w:r>
        <w:rPr>
          <w:sz w:val="20"/>
        </w:rPr>
        <w:t xml:space="preserve">              Свердловской области, направившего нормативный правовой акт)</w:t>
      </w:r>
    </w:p>
    <w:p>
      <w:pPr>
        <w:pStyle w:val="1"/>
        <w:jc w:val="both"/>
      </w:pPr>
      <w:r>
        <w:rPr>
          <w:sz w:val="20"/>
        </w:rPr>
        <w:t xml:space="preserve">для  подготовки  настоящего  заключения  (далее  - исполнительный орган), и</w:t>
      </w:r>
    </w:p>
    <w:p>
      <w:pPr>
        <w:pStyle w:val="1"/>
        <w:jc w:val="both"/>
      </w:pPr>
      <w:r>
        <w:rPr>
          <w:sz w:val="20"/>
        </w:rPr>
        <w:t xml:space="preserve">сообщает следующее.</w:t>
      </w:r>
    </w:p>
    <w:p>
      <w:pPr>
        <w:pStyle w:val="1"/>
        <w:jc w:val="both"/>
      </w:pPr>
      <w:r>
        <w:rPr>
          <w:sz w:val="20"/>
        </w:rPr>
        <w:t xml:space="preserve">    Доклад о достижении целей введения  обязательных  требований  (далее  -</w:t>
      </w:r>
    </w:p>
    <w:p>
      <w:pPr>
        <w:pStyle w:val="1"/>
        <w:jc w:val="both"/>
      </w:pPr>
      <w:r>
        <w:rPr>
          <w:sz w:val="20"/>
        </w:rPr>
        <w:t xml:space="preserve">доклад) направлен для подготовки настоящего заключения ___________________.</w:t>
      </w:r>
    </w:p>
    <w:p>
      <w:pPr>
        <w:pStyle w:val="1"/>
        <w:jc w:val="both"/>
      </w:pPr>
      <w:r>
        <w:rPr>
          <w:sz w:val="20"/>
        </w:rPr>
        <w:t xml:space="preserve">                                                        (впервые/повторно)</w:t>
      </w:r>
    </w:p>
    <w:p>
      <w:pPr>
        <w:pStyle w:val="1"/>
        <w:jc w:val="both"/>
      </w:pPr>
      <w:r>
        <w:rPr>
          <w:sz w:val="20"/>
        </w:rPr>
        <w:t xml:space="preserve">______________________________________________________________________ </w:t>
      </w:r>
      <w:hyperlink w:history="0" w:anchor="P747" w:tooltip="        &lt;5&gt; Указывается в случае направления исполнительным органом">
        <w:r>
          <w:rPr>
            <w:sz w:val="20"/>
            <w:color w:val="0000ff"/>
          </w:rPr>
          <w:t xml:space="preserve">&lt;5&gt;</w:t>
        </w:r>
      </w:hyperlink>
      <w:r>
        <w:rPr>
          <w:sz w:val="20"/>
        </w:rPr>
        <w:t xml:space="preserve">.</w:t>
      </w:r>
    </w:p>
    <w:p>
      <w:pPr>
        <w:pStyle w:val="1"/>
        <w:jc w:val="both"/>
      </w:pPr>
      <w:r>
        <w:rPr>
          <w:sz w:val="20"/>
        </w:rPr>
        <w:t xml:space="preserve">            (информация о предшествующей подготовке заключения</w:t>
      </w:r>
    </w:p>
    <w:p>
      <w:pPr>
        <w:pStyle w:val="1"/>
        <w:jc w:val="both"/>
      </w:pPr>
      <w:r>
        <w:rPr>
          <w:sz w:val="20"/>
        </w:rPr>
        <w:t xml:space="preserve">           о достижении целей введения обязательных требований)</w:t>
      </w:r>
    </w:p>
    <w:p>
      <w:pPr>
        <w:pStyle w:val="1"/>
        <w:jc w:val="both"/>
      </w:pPr>
      <w:r>
        <w:rPr>
          <w:sz w:val="20"/>
        </w:rPr>
        <w:t xml:space="preserve">    По  результатам рассмотрения представленных материалов установлено, что</w:t>
      </w:r>
    </w:p>
    <w:p>
      <w:pPr>
        <w:pStyle w:val="1"/>
        <w:jc w:val="both"/>
      </w:pPr>
      <w:r>
        <w:rPr>
          <w:sz w:val="20"/>
        </w:rPr>
        <w:t xml:space="preserve">при   проведении   оценки   применения  обязательных  требований  нарушения</w:t>
      </w:r>
    </w:p>
    <w:p>
      <w:pPr>
        <w:pStyle w:val="1"/>
        <w:jc w:val="both"/>
      </w:pPr>
      <w:r>
        <w:rPr>
          <w:sz w:val="20"/>
        </w:rPr>
        <w:t xml:space="preserve">положений  постановлений  Правительства Свердловской области, которые могут</w:t>
      </w:r>
    </w:p>
    <w:p>
      <w:pPr>
        <w:pStyle w:val="1"/>
        <w:jc w:val="both"/>
      </w:pPr>
      <w:r>
        <w:rPr>
          <w:sz w:val="20"/>
        </w:rPr>
        <w:t xml:space="preserve">оказать негативное  влияние  на  обоснованность полученных   исполнительным</w:t>
      </w:r>
    </w:p>
    <w:p>
      <w:pPr>
        <w:pStyle w:val="1"/>
        <w:jc w:val="both"/>
      </w:pPr>
      <w:r>
        <w:rPr>
          <w:sz w:val="20"/>
        </w:rPr>
        <w:t xml:space="preserve">органом результатов, ______________________.</w:t>
      </w:r>
    </w:p>
    <w:p>
      <w:pPr>
        <w:pStyle w:val="1"/>
        <w:jc w:val="both"/>
      </w:pPr>
      <w:r>
        <w:rPr>
          <w:sz w:val="20"/>
        </w:rPr>
        <w:t xml:space="preserve">                     (выявлены/не выявлены)</w:t>
      </w:r>
    </w:p>
    <w:p>
      <w:pPr>
        <w:pStyle w:val="1"/>
        <w:jc w:val="both"/>
      </w:pPr>
      <w:r>
        <w:rPr>
          <w:sz w:val="20"/>
        </w:rPr>
        <w:t xml:space="preserve">    Исполнительным органом проведены публичные консультации  по  докладу  в</w:t>
      </w:r>
    </w:p>
    <w:p>
      <w:pPr>
        <w:pStyle w:val="1"/>
        <w:jc w:val="both"/>
      </w:pPr>
      <w:r>
        <w:rPr>
          <w:sz w:val="20"/>
        </w:rPr>
        <w:t xml:space="preserve">сроки с _____________________________ по _________________________________.</w:t>
      </w:r>
    </w:p>
    <w:p>
      <w:pPr>
        <w:pStyle w:val="1"/>
        <w:jc w:val="both"/>
      </w:pPr>
      <w:r>
        <w:rPr>
          <w:sz w:val="20"/>
        </w:rPr>
        <w:t xml:space="preserve">               (срок начала                      (срок окончания</w:t>
      </w:r>
    </w:p>
    <w:p>
      <w:pPr>
        <w:pStyle w:val="1"/>
        <w:jc w:val="both"/>
      </w:pPr>
      <w:r>
        <w:rPr>
          <w:sz w:val="20"/>
        </w:rPr>
        <w:t xml:space="preserve">           публичного обсуждения)               публичного обсуждения)</w:t>
      </w:r>
    </w:p>
    <w:p>
      <w:pPr>
        <w:pStyle w:val="1"/>
        <w:jc w:val="both"/>
      </w:pPr>
      <w:r>
        <w:rPr>
          <w:sz w:val="20"/>
        </w:rPr>
        <w:t xml:space="preserve">    Доклад размещен в информационно-телекоммуникационной сети "Интернет" на</w:t>
      </w:r>
    </w:p>
    <w:p>
      <w:pPr>
        <w:pStyle w:val="1"/>
        <w:jc w:val="both"/>
      </w:pPr>
      <w:r>
        <w:rPr>
          <w:sz w:val="20"/>
        </w:rPr>
        <w:t xml:space="preserve">интернет-портале   по   контрольно-надзорной  деятельности  в  Свердловской</w:t>
      </w:r>
    </w:p>
    <w:p>
      <w:pPr>
        <w:pStyle w:val="1"/>
        <w:jc w:val="both"/>
      </w:pPr>
      <w:r>
        <w:rPr>
          <w:sz w:val="20"/>
        </w:rPr>
        <w:t xml:space="preserve">области по адресу ________________________________________________________.</w:t>
      </w:r>
    </w:p>
    <w:p>
      <w:pPr>
        <w:pStyle w:val="1"/>
        <w:jc w:val="both"/>
      </w:pPr>
      <w:r>
        <w:rPr>
          <w:sz w:val="20"/>
        </w:rPr>
        <w:t xml:space="preserve">                   (полный электронный адрес размещения</w:t>
      </w:r>
    </w:p>
    <w:p>
      <w:pPr>
        <w:pStyle w:val="1"/>
        <w:jc w:val="both"/>
      </w:pPr>
      <w:r>
        <w:rPr>
          <w:sz w:val="20"/>
        </w:rPr>
        <w:t xml:space="preserve">              нормативного правового акта в сети "Интернет")</w:t>
      </w:r>
    </w:p>
    <w:p>
      <w:pPr>
        <w:pStyle w:val="1"/>
        <w:jc w:val="both"/>
      </w:pPr>
      <w:r>
        <w:rPr>
          <w:sz w:val="20"/>
        </w:rPr>
        <w:t xml:space="preserve">    На  основе  проведенной  оценки  применения  обязательных  требований с</w:t>
      </w:r>
    </w:p>
    <w:p>
      <w:pPr>
        <w:pStyle w:val="1"/>
        <w:jc w:val="both"/>
      </w:pPr>
      <w:r>
        <w:rPr>
          <w:sz w:val="20"/>
        </w:rPr>
        <w:t xml:space="preserve">учетом информации, представленной исполнительным органом в докладе, сделаны</w:t>
      </w:r>
    </w:p>
    <w:p>
      <w:pPr>
        <w:pStyle w:val="1"/>
        <w:jc w:val="both"/>
      </w:pPr>
      <w:r>
        <w:rPr>
          <w:sz w:val="20"/>
        </w:rPr>
        <w:t xml:space="preserve">следующие выводы: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(комплексная оценка системы обязательных требований,</w:t>
      </w:r>
    </w:p>
    <w:p>
      <w:pPr>
        <w:pStyle w:val="1"/>
        <w:jc w:val="both"/>
      </w:pPr>
      <w:r>
        <w:rPr>
          <w:sz w:val="20"/>
        </w:rPr>
        <w:t xml:space="preserve">                содержащихся в нормативных правовых актах,</w:t>
      </w:r>
    </w:p>
    <w:p>
      <w:pPr>
        <w:pStyle w:val="1"/>
        <w:jc w:val="both"/>
      </w:pPr>
      <w:r>
        <w:rPr>
          <w:sz w:val="20"/>
        </w:rPr>
        <w:t xml:space="preserve">          в соответствующей сфере общественных отношений, оценка</w:t>
      </w:r>
    </w:p>
    <w:p>
      <w:pPr>
        <w:pStyle w:val="1"/>
        <w:jc w:val="both"/>
      </w:pPr>
      <w:r>
        <w:rPr>
          <w:sz w:val="20"/>
        </w:rPr>
        <w:t xml:space="preserve">         достижения целей введения обязательных требований, оценка</w:t>
      </w:r>
    </w:p>
    <w:p>
      <w:pPr>
        <w:pStyle w:val="1"/>
        <w:jc w:val="both"/>
      </w:pPr>
      <w:r>
        <w:rPr>
          <w:sz w:val="20"/>
        </w:rPr>
        <w:t xml:space="preserve">              эффективности введения обязательных требований,</w:t>
      </w:r>
    </w:p>
    <w:p>
      <w:pPr>
        <w:pStyle w:val="1"/>
        <w:jc w:val="both"/>
      </w:pPr>
      <w:r>
        <w:rPr>
          <w:sz w:val="20"/>
        </w:rPr>
        <w:t xml:space="preserve">              выявленные избыточные обязательные требования)</w:t>
      </w:r>
    </w:p>
    <w:p>
      <w:pPr>
        <w:pStyle w:val="1"/>
        <w:jc w:val="both"/>
      </w:pPr>
      <w:r>
        <w:rPr>
          <w:sz w:val="20"/>
        </w:rPr>
        <w:t xml:space="preserve">__________________________________________________________________________.</w:t>
      </w:r>
    </w:p>
    <w:p>
      <w:pPr>
        <w:pStyle w:val="1"/>
        <w:jc w:val="both"/>
      </w:pPr>
      <w:r>
        <w:rPr>
          <w:sz w:val="20"/>
        </w:rPr>
        <w:t xml:space="preserve">                   (учет принципов установления и оценки</w:t>
      </w:r>
    </w:p>
    <w:p>
      <w:pPr>
        <w:pStyle w:val="1"/>
        <w:jc w:val="both"/>
      </w:pPr>
      <w:r>
        <w:rPr>
          <w:sz w:val="20"/>
        </w:rPr>
        <w:t xml:space="preserve">                    применения обязательных требований)</w:t>
      </w:r>
    </w:p>
    <w:p>
      <w:pPr>
        <w:pStyle w:val="1"/>
        <w:jc w:val="both"/>
      </w:pPr>
      <w:r>
        <w:rPr>
          <w:sz w:val="20"/>
        </w:rPr>
        <w:t xml:space="preserve">    На основании вышеизложенного исполнительному органу предлагается: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(обоснование выводов, а также иные замечания</w:t>
      </w:r>
    </w:p>
    <w:p>
      <w:pPr>
        <w:pStyle w:val="1"/>
        <w:jc w:val="both"/>
      </w:pPr>
      <w:r>
        <w:rPr>
          <w:sz w:val="20"/>
        </w:rPr>
        <w:t xml:space="preserve">                   и предложения уполномоченного органа)</w:t>
      </w:r>
    </w:p>
    <w:p>
      <w:pPr>
        <w:pStyle w:val="1"/>
        <w:jc w:val="both"/>
      </w:pPr>
      <w:r>
        <w:rPr>
          <w:sz w:val="20"/>
        </w:rPr>
        <w:t xml:space="preserve">    Указание (при наличии) на приложения.</w:t>
      </w:r>
    </w:p>
    <w:p>
      <w:pPr>
        <w:pStyle w:val="1"/>
        <w:jc w:val="both"/>
      </w:pPr>
      <w:r>
        <w:rPr>
          <w:sz w:val="20"/>
        </w:rPr>
      </w:r>
    </w:p>
    <w:p>
      <w:pPr>
        <w:pStyle w:val="1"/>
        <w:jc w:val="both"/>
      </w:pPr>
      <w:r>
        <w:rPr>
          <w:sz w:val="20"/>
        </w:rPr>
        <w:t xml:space="preserve">Министр экономики и территориального</w:t>
      </w:r>
    </w:p>
    <w:p>
      <w:pPr>
        <w:pStyle w:val="1"/>
        <w:jc w:val="both"/>
      </w:pPr>
      <w:r>
        <w:rPr>
          <w:sz w:val="20"/>
        </w:rPr>
        <w:t xml:space="preserve">развития Свердловской области</w:t>
      </w:r>
    </w:p>
    <w:p>
      <w:pPr>
        <w:pStyle w:val="1"/>
        <w:jc w:val="both"/>
      </w:pPr>
      <w:r>
        <w:rPr>
          <w:sz w:val="20"/>
        </w:rPr>
        <w:t xml:space="preserve">_______________________________              ____________ _________________</w:t>
      </w:r>
    </w:p>
    <w:p>
      <w:pPr>
        <w:pStyle w:val="1"/>
        <w:jc w:val="both"/>
      </w:pPr>
      <w:r>
        <w:rPr>
          <w:sz w:val="20"/>
        </w:rPr>
        <w:t xml:space="preserve">          (Ф.И.О.)                              (дата)        (подпись)</w:t>
      </w:r>
    </w:p>
    <w:p>
      <w:pPr>
        <w:pStyle w:val="1"/>
        <w:jc w:val="both"/>
      </w:pPr>
      <w:r>
        <w:rPr>
          <w:sz w:val="20"/>
        </w:rPr>
      </w:r>
    </w:p>
    <w:p>
      <w:pPr>
        <w:pStyle w:val="1"/>
        <w:jc w:val="both"/>
      </w:pPr>
      <w:r>
        <w:rPr>
          <w:sz w:val="20"/>
        </w:rPr>
        <w:t xml:space="preserve">Руководитель (заместитель руководителя)</w:t>
      </w:r>
    </w:p>
    <w:p>
      <w:pPr>
        <w:pStyle w:val="1"/>
        <w:jc w:val="both"/>
      </w:pPr>
      <w:r>
        <w:rPr>
          <w:sz w:val="20"/>
        </w:rPr>
        <w:t xml:space="preserve">исполнительного органа</w:t>
      </w:r>
    </w:p>
    <w:p>
      <w:pPr>
        <w:pStyle w:val="1"/>
        <w:jc w:val="both"/>
      </w:pPr>
      <w:r>
        <w:rPr>
          <w:sz w:val="20"/>
        </w:rPr>
        <w:t xml:space="preserve">_______________________________              ____________ _________________</w:t>
      </w:r>
    </w:p>
    <w:p>
      <w:pPr>
        <w:pStyle w:val="1"/>
        <w:jc w:val="both"/>
      </w:pPr>
      <w:r>
        <w:rPr>
          <w:sz w:val="20"/>
        </w:rPr>
        <w:t xml:space="preserve">          (Ф.И.О.)                              (дата)        (подпись)</w:t>
      </w:r>
    </w:p>
    <w:p>
      <w:pPr>
        <w:pStyle w:val="1"/>
        <w:jc w:val="both"/>
      </w:pPr>
      <w:r>
        <w:rPr>
          <w:sz w:val="20"/>
        </w:rPr>
      </w:r>
    </w:p>
    <w:p>
      <w:pPr>
        <w:pStyle w:val="1"/>
        <w:jc w:val="both"/>
      </w:pPr>
      <w:r>
        <w:rPr>
          <w:sz w:val="20"/>
        </w:rPr>
        <w:t xml:space="preserve">--------------------------------</w:t>
      </w:r>
    </w:p>
    <w:bookmarkStart w:id="747" w:name="P747"/>
    <w:bookmarkEnd w:id="747"/>
    <w:p>
      <w:pPr>
        <w:pStyle w:val="1"/>
        <w:jc w:val="both"/>
      </w:pPr>
      <w:r>
        <w:rPr>
          <w:sz w:val="20"/>
        </w:rPr>
        <w:t xml:space="preserve">        &lt;5&gt; Указывается в случае направления исполнительным органом</w:t>
      </w:r>
    </w:p>
    <w:p>
      <w:pPr>
        <w:pStyle w:val="1"/>
        <w:jc w:val="both"/>
      </w:pPr>
      <w:r>
        <w:rPr>
          <w:sz w:val="20"/>
        </w:rPr>
        <w:t xml:space="preserve">                   нормативного правового акта повторно.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Минэкономики и терразвития СО от 26.10.2023 N 13-НПА</w:t>
            <w:br/>
            <w:t>(ред. от 29.03.2024)</w:t>
            <w:br/>
            <w:t>"Об утверждении методических рекомендац...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Минэкономики и терразвития СО от 26.10.2023 N 13-НПА</w:t>
            <w:br/>
            <w:t>(ред. от 29.03.2024)</w:t>
            <w:br/>
            <w:t>"Об утверждении методических рекомендац...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73988&amp;dst=100005" TargetMode = "External"/>
	<Relationship Id="rId8" Type="http://schemas.openxmlformats.org/officeDocument/2006/relationships/hyperlink" Target="https://login.consultant.ru/link/?req=doc&amp;base=RLAW071&amp;n=352194&amp;dst=101956" TargetMode = "External"/>
	<Relationship Id="rId9" Type="http://schemas.openxmlformats.org/officeDocument/2006/relationships/hyperlink" Target="https://login.consultant.ru/link/?req=doc&amp;base=RLAW071&amp;n=368909" TargetMode = "External"/>
	<Relationship Id="rId10" Type="http://schemas.openxmlformats.org/officeDocument/2006/relationships/hyperlink" Target="https://login.consultant.ru/link/?req=doc&amp;base=RLAW071&amp;n=373988&amp;dst=100005" TargetMode = "External"/>
	<Relationship Id="rId11" Type="http://schemas.openxmlformats.org/officeDocument/2006/relationships/hyperlink" Target="https://login.consultant.ru/link/?req=doc&amp;base=LAW&amp;n=482876" TargetMode = "External"/>
	<Relationship Id="rId12" Type="http://schemas.openxmlformats.org/officeDocument/2006/relationships/hyperlink" Target="https://login.consultant.ru/link/?req=doc&amp;base=RLAW071&amp;n=368909" TargetMode = "External"/>
	<Relationship Id="rId13" Type="http://schemas.openxmlformats.org/officeDocument/2006/relationships/hyperlink" Target="https://login.consultant.ru/link/?req=doc&amp;base=RLAW071&amp;n=387333" TargetMode = "External"/>
	<Relationship Id="rId14" Type="http://schemas.openxmlformats.org/officeDocument/2006/relationships/hyperlink" Target="https://login.consultant.ru/link/?req=doc&amp;base=RLAW071&amp;n=373988&amp;dst=100006" TargetMode = "External"/>
	<Relationship Id="rId15" Type="http://schemas.openxmlformats.org/officeDocument/2006/relationships/hyperlink" Target="https://login.consultant.ru/link/?req=doc&amp;base=RLAW071&amp;n=368909" TargetMode = "External"/>
	<Relationship Id="rId16" Type="http://schemas.openxmlformats.org/officeDocument/2006/relationships/hyperlink" Target="https://login.consultant.ru/link/?req=doc&amp;base=LAW&amp;n=482876" TargetMode = "External"/>
	<Relationship Id="rId17" Type="http://schemas.openxmlformats.org/officeDocument/2006/relationships/hyperlink" Target="https://login.consultant.ru/link/?req=doc&amp;base=RLAW071&amp;n=368909" TargetMode = "External"/>
	<Relationship Id="rId18" Type="http://schemas.openxmlformats.org/officeDocument/2006/relationships/hyperlink" Target="https://login.consultant.ru/link/?req=doc&amp;base=RLAW071&amp;n=373988&amp;dst=100007" TargetMode = "External"/>
	<Relationship Id="rId19" Type="http://schemas.openxmlformats.org/officeDocument/2006/relationships/hyperlink" Target="https://login.consultant.ru/link/?req=doc&amp;base=RLAW071&amp;n=368909&amp;dst=100051" TargetMode = "External"/>
	<Relationship Id="rId20" Type="http://schemas.openxmlformats.org/officeDocument/2006/relationships/hyperlink" Target="https://login.consultant.ru/link/?req=doc&amp;base=RLAW071&amp;n=373988&amp;dst=100008" TargetMode = "External"/>
	<Relationship Id="rId21" Type="http://schemas.openxmlformats.org/officeDocument/2006/relationships/hyperlink" Target="https://login.consultant.ru/link/?req=doc&amp;base=RLAW071&amp;n=373988&amp;dst=100009" TargetMode = "External"/>
	<Relationship Id="rId22" Type="http://schemas.openxmlformats.org/officeDocument/2006/relationships/hyperlink" Target="https://login.consultant.ru/link/?req=doc&amp;base=RLAW071&amp;n=368909&amp;dst=100061" TargetMode = "External"/>
	<Relationship Id="rId23" Type="http://schemas.openxmlformats.org/officeDocument/2006/relationships/hyperlink" Target="https://login.consultant.ru/link/?req=doc&amp;base=RLAW071&amp;n=368909&amp;dst=100160" TargetMode = "External"/>
	<Relationship Id="rId24" Type="http://schemas.openxmlformats.org/officeDocument/2006/relationships/hyperlink" Target="https://login.consultant.ru/link/?req=doc&amp;base=RLAW071&amp;n=368909&amp;dst=100161" TargetMode = "External"/>
	<Relationship Id="rId25" Type="http://schemas.openxmlformats.org/officeDocument/2006/relationships/hyperlink" Target="https://login.consultant.ru/link/?req=doc&amp;base=LAW&amp;n=482876&amp;dst=100042" TargetMode = "External"/>
	<Relationship Id="rId26" Type="http://schemas.openxmlformats.org/officeDocument/2006/relationships/hyperlink" Target="https://login.consultant.ru/link/?req=doc&amp;base=RLAW071&amp;n=373988&amp;dst=100010" TargetMode = "External"/>
	<Relationship Id="rId27" Type="http://schemas.openxmlformats.org/officeDocument/2006/relationships/hyperlink" Target="https://login.consultant.ru/link/?req=doc&amp;base=RLAW071&amp;n=373988&amp;dst=100011" TargetMode = "External"/>
	<Relationship Id="rId28" Type="http://schemas.openxmlformats.org/officeDocument/2006/relationships/hyperlink" Target="https://login.consultant.ru/link/?req=doc&amp;base=RLAW071&amp;n=363384" TargetMode = "External"/>
	<Relationship Id="rId29" Type="http://schemas.openxmlformats.org/officeDocument/2006/relationships/hyperlink" Target="https://login.consultant.ru/link/?req=doc&amp;base=RLAW071&amp;n=373988&amp;dst=100012" TargetMode = "External"/>
	<Relationship Id="rId30" Type="http://schemas.openxmlformats.org/officeDocument/2006/relationships/hyperlink" Target="https://login.consultant.ru/link/?req=doc&amp;base=LAW&amp;n=482876&amp;dst=100037" TargetMode = "External"/>
	<Relationship Id="rId31" Type="http://schemas.openxmlformats.org/officeDocument/2006/relationships/hyperlink" Target="https://login.consultant.ru/link/?req=doc&amp;base=LAW&amp;n=482876&amp;dst=100038" TargetMode = "External"/>
	<Relationship Id="rId32" Type="http://schemas.openxmlformats.org/officeDocument/2006/relationships/hyperlink" Target="https://login.consultant.ru/link/?req=doc&amp;base=RLAW071&amp;n=387333" TargetMode = "External"/>
	<Relationship Id="rId33" Type="http://schemas.openxmlformats.org/officeDocument/2006/relationships/hyperlink" Target="https://login.consultant.ru/link/?req=doc&amp;base=LAW&amp;n=482876&amp;dst=100037" TargetMode = "External"/>
	<Relationship Id="rId34" Type="http://schemas.openxmlformats.org/officeDocument/2006/relationships/hyperlink" Target="https://login.consultant.ru/link/?req=doc&amp;base=LAW&amp;n=482876&amp;dst=100038" TargetMode = "External"/>
	<Relationship Id="rId35" Type="http://schemas.openxmlformats.org/officeDocument/2006/relationships/hyperlink" Target="https://login.consultant.ru/link/?req=doc&amp;base=RLAW071&amp;n=387333" TargetMode = "External"/>
	<Relationship Id="rId36" Type="http://schemas.openxmlformats.org/officeDocument/2006/relationships/hyperlink" Target="https://login.consultant.ru/link/?req=doc&amp;base=RLAW071&amp;n=373988&amp;dst=100013" TargetMode = "External"/>
	<Relationship Id="rId37" Type="http://schemas.openxmlformats.org/officeDocument/2006/relationships/header" Target="header2.xml"/>
	<Relationship Id="rId38" Type="http://schemas.openxmlformats.org/officeDocument/2006/relationships/footer" Target="footer2.xml"/>
	<Relationship Id="rId39" Type="http://schemas.openxmlformats.org/officeDocument/2006/relationships/hyperlink" Target="https://login.consultant.ru/link/?req=doc&amp;base=LAW&amp;n=486289" TargetMode = "External"/>
	<Relationship Id="rId40" Type="http://schemas.openxmlformats.org/officeDocument/2006/relationships/hyperlink" Target="https://login.consultant.ru/link/?req=doc&amp;base=LAW&amp;n=486289" TargetMode = "External"/>
	<Relationship Id="rId41" Type="http://schemas.openxmlformats.org/officeDocument/2006/relationships/hyperlink" Target="https://login.consultant.ru/link/?req=doc&amp;base=LAW&amp;n=482876" TargetMode = "External"/>
	<Relationship Id="rId42" Type="http://schemas.openxmlformats.org/officeDocument/2006/relationships/hyperlink" Target="https://login.consultant.ru/link/?req=doc&amp;base=LAW&amp;n=482876&amp;dst=100050" TargetMode = "External"/>
	<Relationship Id="rId43" Type="http://schemas.openxmlformats.org/officeDocument/2006/relationships/hyperlink" Target="https://login.consultant.ru/link/?req=doc&amp;base=LAW&amp;n=482876&amp;dst=100033" TargetMode = "External"/>
	<Relationship Id="rId44" Type="http://schemas.openxmlformats.org/officeDocument/2006/relationships/hyperlink" Target="https://login.consultant.ru/link/?req=doc&amp;base=RLAW071&amp;n=373988&amp;dst=100021" TargetMode = "External"/>
	<Relationship Id="rId45" Type="http://schemas.openxmlformats.org/officeDocument/2006/relationships/hyperlink" Target="https://login.consultant.ru/link/?req=doc&amp;base=RLAW071&amp;n=368909" TargetMode = "External"/>
	<Relationship Id="rId46" Type="http://schemas.openxmlformats.org/officeDocument/2006/relationships/hyperlink" Target="https://login.consultant.ru/link/?req=doc&amp;base=RLAW071&amp;n=3873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Минэкономики и терразвития СО от 26.10.2023 N 13-НПА
(ред. от 29.03.2024)
"Об утверждении методических рекомендаций по внедрению порядка проведения процедуры оценки применения обязательных требований, содержащихся в нормативных правовых актах Свердловской области"</dc:title>
  <dcterms:created xsi:type="dcterms:W3CDTF">2024-10-22T07:24:10Z</dcterms:created>
</cp:coreProperties>
</file>